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1692"/>
        <w:gridCol w:w="680"/>
        <w:gridCol w:w="1232"/>
        <w:gridCol w:w="369"/>
        <w:gridCol w:w="306"/>
        <w:gridCol w:w="2520"/>
        <w:gridCol w:w="870"/>
        <w:gridCol w:w="306"/>
      </w:tblGrid>
      <w:tr w:rsidR="0046121C" w:rsidRPr="005F0361" w:rsidTr="007B5913">
        <w:trPr>
          <w:trHeight w:val="1389"/>
        </w:trPr>
        <w:tc>
          <w:tcPr>
            <w:tcW w:w="9423" w:type="dxa"/>
            <w:gridSpan w:val="9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6121C" w:rsidRPr="005F0361" w:rsidRDefault="0046121C" w:rsidP="007B5913">
            <w:pPr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F0361">
              <w:rPr>
                <w:rFonts w:ascii="Times New Roman" w:hAnsi="Times New Roman"/>
                <w:b/>
                <w:color w:val="000000"/>
                <w:sz w:val="26"/>
                <w:szCs w:val="26"/>
                <w:lang w:eastAsia="en-US"/>
              </w:rPr>
              <w:t>Министерство науки и высшего образования Российской Федерации</w:t>
            </w:r>
          </w:p>
          <w:p w:rsidR="0046121C" w:rsidRPr="005F0361" w:rsidRDefault="0046121C" w:rsidP="007B5913">
            <w:pPr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F0361">
              <w:rPr>
                <w:rFonts w:ascii="Times New Roman" w:hAnsi="Times New Roman"/>
                <w:b/>
                <w:color w:val="000000"/>
                <w:sz w:val="26"/>
                <w:szCs w:val="26"/>
                <w:lang w:eastAsia="en-US"/>
              </w:rPr>
              <w:t>Федеральное государственное автономное образовательное учреждение</w:t>
            </w:r>
          </w:p>
          <w:p w:rsidR="0046121C" w:rsidRPr="005F0361" w:rsidRDefault="0046121C" w:rsidP="007B5913">
            <w:pPr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F0361">
              <w:rPr>
                <w:rFonts w:ascii="Times New Roman" w:hAnsi="Times New Roman"/>
                <w:b/>
                <w:color w:val="000000"/>
                <w:sz w:val="26"/>
                <w:szCs w:val="26"/>
                <w:lang w:eastAsia="en-US"/>
              </w:rPr>
              <w:t>высшего образования</w:t>
            </w:r>
          </w:p>
          <w:p w:rsidR="0046121C" w:rsidRPr="005F0361" w:rsidRDefault="0046121C" w:rsidP="007B5913">
            <w:pPr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5F0361">
              <w:rPr>
                <w:rFonts w:ascii="Times New Roman" w:hAnsi="Times New Roman"/>
                <w:b/>
                <w:color w:val="000000"/>
                <w:sz w:val="26"/>
                <w:szCs w:val="26"/>
                <w:lang w:val="en-US" w:eastAsia="en-US"/>
              </w:rPr>
              <w:t>«</w:t>
            </w:r>
            <w:proofErr w:type="spellStart"/>
            <w:r w:rsidRPr="005F0361">
              <w:rPr>
                <w:rFonts w:ascii="Times New Roman" w:hAnsi="Times New Roman"/>
                <w:b/>
                <w:color w:val="000000"/>
                <w:sz w:val="26"/>
                <w:szCs w:val="26"/>
                <w:lang w:val="en-US" w:eastAsia="en-US"/>
              </w:rPr>
              <w:t>Самарский</w:t>
            </w:r>
            <w:proofErr w:type="spellEnd"/>
            <w:r w:rsidRPr="005F0361">
              <w:rPr>
                <w:rFonts w:ascii="Times New Roman" w:hAnsi="Times New Roman"/>
                <w:b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F0361">
              <w:rPr>
                <w:rFonts w:ascii="Times New Roman" w:hAnsi="Times New Roman"/>
                <w:b/>
                <w:color w:val="000000"/>
                <w:sz w:val="26"/>
                <w:szCs w:val="26"/>
                <w:lang w:val="en-US" w:eastAsia="en-US"/>
              </w:rPr>
              <w:t>государственный</w:t>
            </w:r>
            <w:proofErr w:type="spellEnd"/>
            <w:r w:rsidRPr="005F0361">
              <w:rPr>
                <w:rFonts w:ascii="Times New Roman" w:hAnsi="Times New Roman"/>
                <w:b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F0361">
              <w:rPr>
                <w:rFonts w:ascii="Times New Roman" w:hAnsi="Times New Roman"/>
                <w:b/>
                <w:color w:val="000000"/>
                <w:sz w:val="26"/>
                <w:szCs w:val="26"/>
                <w:lang w:val="en-US" w:eastAsia="en-US"/>
              </w:rPr>
              <w:t>экономический</w:t>
            </w:r>
            <w:proofErr w:type="spellEnd"/>
            <w:r w:rsidRPr="005F0361">
              <w:rPr>
                <w:rFonts w:ascii="Times New Roman" w:hAnsi="Times New Roman"/>
                <w:b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F0361">
              <w:rPr>
                <w:rFonts w:ascii="Times New Roman" w:hAnsi="Times New Roman"/>
                <w:b/>
                <w:color w:val="000000"/>
                <w:sz w:val="26"/>
                <w:szCs w:val="26"/>
                <w:lang w:val="en-US" w:eastAsia="en-US"/>
              </w:rPr>
              <w:t>университет</w:t>
            </w:r>
            <w:proofErr w:type="spellEnd"/>
            <w:r w:rsidRPr="005F0361">
              <w:rPr>
                <w:rFonts w:ascii="Times New Roman" w:hAnsi="Times New Roman"/>
                <w:b/>
                <w:color w:val="000000"/>
                <w:sz w:val="26"/>
                <w:szCs w:val="26"/>
                <w:lang w:val="en-US" w:eastAsia="en-US"/>
              </w:rPr>
              <w:t>»</w:t>
            </w:r>
          </w:p>
        </w:tc>
      </w:tr>
      <w:tr w:rsidR="0046121C" w:rsidRPr="005F0361" w:rsidTr="007B5913">
        <w:trPr>
          <w:trHeight w:val="138"/>
        </w:trPr>
        <w:tc>
          <w:tcPr>
            <w:tcW w:w="1448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1692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680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1232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675" w:type="dxa"/>
            <w:gridSpan w:val="2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2520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1176" w:type="dxa"/>
            <w:gridSpan w:val="2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7576EE" w:rsidRPr="005F0361" w:rsidTr="006E6CF0">
        <w:trPr>
          <w:trHeight w:val="416"/>
        </w:trPr>
        <w:tc>
          <w:tcPr>
            <w:tcW w:w="9423" w:type="dxa"/>
            <w:gridSpan w:val="9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576EE" w:rsidRPr="007576EE" w:rsidRDefault="007576EE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Сызранский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филиал</w:t>
            </w:r>
          </w:p>
        </w:tc>
      </w:tr>
      <w:tr w:rsidR="0046121C" w:rsidRPr="005F0361" w:rsidTr="007B5913">
        <w:trPr>
          <w:trHeight w:val="416"/>
        </w:trPr>
        <w:tc>
          <w:tcPr>
            <w:tcW w:w="1448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6121C" w:rsidRPr="005F0361" w:rsidRDefault="0046121C" w:rsidP="007B5913">
            <w:pPr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F036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Кафедра</w:t>
            </w:r>
            <w:proofErr w:type="spellEnd"/>
          </w:p>
        </w:tc>
        <w:tc>
          <w:tcPr>
            <w:tcW w:w="7975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6121C" w:rsidRPr="005F0361" w:rsidRDefault="007576EE" w:rsidP="007B5913">
            <w:pPr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экономики и управления</w:t>
            </w:r>
          </w:p>
        </w:tc>
      </w:tr>
      <w:tr w:rsidR="0046121C" w:rsidRPr="005F0361" w:rsidTr="007B5913">
        <w:trPr>
          <w:trHeight w:val="416"/>
        </w:trPr>
        <w:tc>
          <w:tcPr>
            <w:tcW w:w="1448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692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232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75" w:type="dxa"/>
            <w:gridSpan w:val="2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520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76" w:type="dxa"/>
            <w:gridSpan w:val="2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6121C" w:rsidRPr="005F0361" w:rsidTr="007B5913">
        <w:trPr>
          <w:gridAfter w:val="1"/>
          <w:wAfter w:w="306" w:type="dxa"/>
          <w:trHeight w:val="555"/>
        </w:trPr>
        <w:tc>
          <w:tcPr>
            <w:tcW w:w="1448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692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232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69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696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6121C" w:rsidRPr="005F0361" w:rsidRDefault="0046121C" w:rsidP="007B5913">
            <w:pPr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F036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УТВЕРЖДЕНО</w:t>
            </w:r>
            <w:r w:rsidRPr="005F0361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</w:p>
          <w:p w:rsidR="0046121C" w:rsidRPr="005F0361" w:rsidRDefault="0046121C" w:rsidP="007B5913">
            <w:pPr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F036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Ученым</w:t>
            </w:r>
            <w:proofErr w:type="spellEnd"/>
            <w:r w:rsidRPr="005F0361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5F036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советом</w:t>
            </w:r>
            <w:proofErr w:type="spellEnd"/>
            <w:r w:rsidRPr="005F0361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5F036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Университета</w:t>
            </w:r>
            <w:proofErr w:type="spellEnd"/>
            <w:r w:rsidRPr="005F0361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</w:p>
        </w:tc>
      </w:tr>
      <w:tr w:rsidR="0046121C" w:rsidRPr="005F0361" w:rsidTr="007B5913">
        <w:trPr>
          <w:trHeight w:val="277"/>
        </w:trPr>
        <w:tc>
          <w:tcPr>
            <w:tcW w:w="1448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1692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680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1232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369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400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6121C" w:rsidRPr="005F0361" w:rsidRDefault="0046121C" w:rsidP="007B5913">
            <w:pPr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F036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</w:t>
            </w:r>
            <w:proofErr w:type="spellStart"/>
            <w:r w:rsidRPr="005F036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протокол</w:t>
            </w:r>
            <w:proofErr w:type="spellEnd"/>
            <w:r w:rsidRPr="005F0361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r w:rsidRPr="005F036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№</w:t>
            </w:r>
            <w:r w:rsidRPr="005F0361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r w:rsidR="005F1AC8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9</w:t>
            </w:r>
            <w:r w:rsidRPr="005F0361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5F036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5F0361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r w:rsidRPr="005F036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31</w:t>
            </w:r>
            <w:r w:rsidRPr="005F0361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r w:rsidRPr="005F036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ма</w:t>
            </w:r>
            <w:r w:rsidR="0089705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я</w:t>
            </w:r>
            <w:r w:rsidRPr="005F0361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r w:rsidRPr="005F036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20</w:t>
            </w:r>
            <w:r w:rsidRPr="005F036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2</w:t>
            </w:r>
            <w:r w:rsidR="0089705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2</w:t>
            </w:r>
            <w:r w:rsidRPr="005F0361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r w:rsidRPr="005F036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г.</w:t>
            </w:r>
            <w:r w:rsidRPr="005F036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  <w:r w:rsidRPr="005F0361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</w:p>
        </w:tc>
      </w:tr>
      <w:tr w:rsidR="0046121C" w:rsidRPr="005F0361" w:rsidTr="007B5913">
        <w:trPr>
          <w:trHeight w:val="972"/>
        </w:trPr>
        <w:tc>
          <w:tcPr>
            <w:tcW w:w="1448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1692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680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1232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675" w:type="dxa"/>
            <w:gridSpan w:val="2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  <w:tc>
          <w:tcPr>
            <w:tcW w:w="3696" w:type="dxa"/>
            <w:gridSpan w:val="3"/>
          </w:tcPr>
          <w:p w:rsidR="0046121C" w:rsidRPr="005F0361" w:rsidRDefault="0046121C" w:rsidP="007B5913">
            <w:pPr>
              <w:autoSpaceDN w:val="0"/>
              <w:spacing w:after="0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6121C" w:rsidRPr="005F0361" w:rsidRDefault="0046121C" w:rsidP="007B5913">
            <w:pPr>
              <w:autoSpaceDN w:val="0"/>
              <w:spacing w:after="0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6121C" w:rsidRPr="005F0361" w:rsidTr="007B5913">
        <w:trPr>
          <w:trHeight w:val="972"/>
        </w:trPr>
        <w:tc>
          <w:tcPr>
            <w:tcW w:w="1448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692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232" w:type="dxa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75" w:type="dxa"/>
            <w:gridSpan w:val="2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696" w:type="dxa"/>
            <w:gridSpan w:val="3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6121C" w:rsidRPr="005F0361" w:rsidTr="007B5913">
        <w:trPr>
          <w:trHeight w:val="972"/>
        </w:trPr>
        <w:tc>
          <w:tcPr>
            <w:tcW w:w="9423" w:type="dxa"/>
            <w:gridSpan w:val="9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6121C" w:rsidRDefault="0046121C" w:rsidP="007B5913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76DD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ПРОГРАММА</w:t>
            </w:r>
            <w:r w:rsidRPr="00776DD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5F0361">
              <w:rPr>
                <w:rFonts w:ascii="Times New Roman" w:hAnsi="Times New Roman"/>
                <w:b/>
                <w:sz w:val="24"/>
                <w:lang w:eastAsia="en-US"/>
              </w:rPr>
              <w:t>ГОСУДАРС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Т</w:t>
            </w:r>
            <w:r w:rsidRPr="005F0361">
              <w:rPr>
                <w:rFonts w:ascii="Times New Roman" w:hAnsi="Times New Roman"/>
                <w:b/>
                <w:sz w:val="24"/>
                <w:lang w:eastAsia="en-US"/>
              </w:rPr>
              <w:t>ВЕННОЙ ИТОГОВОЙ АТТЕСТАЦИИ</w:t>
            </w:r>
          </w:p>
          <w:p w:rsidR="0046121C" w:rsidRDefault="0046121C" w:rsidP="007B5913">
            <w:pPr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F036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специальности</w:t>
            </w:r>
          </w:p>
          <w:p w:rsidR="0046121C" w:rsidRPr="005F0361" w:rsidRDefault="0046121C" w:rsidP="007B5913">
            <w:pPr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036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38.02.07 Банковское дело</w:t>
            </w:r>
          </w:p>
        </w:tc>
      </w:tr>
      <w:tr w:rsidR="0046121C" w:rsidRPr="005F0361" w:rsidTr="007B5913">
        <w:trPr>
          <w:trHeight w:val="833"/>
        </w:trPr>
        <w:tc>
          <w:tcPr>
            <w:tcW w:w="3140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46121C" w:rsidRPr="005F0361" w:rsidRDefault="0046121C" w:rsidP="007B5913">
            <w:pPr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107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46121C" w:rsidRPr="005F0361" w:rsidRDefault="0046121C" w:rsidP="007B5913">
            <w:pPr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gridSpan w:val="2"/>
            <w:vMerge w:val="restart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6121C" w:rsidRPr="005F0361" w:rsidTr="007B5913">
        <w:trPr>
          <w:trHeight w:val="833"/>
        </w:trPr>
        <w:tc>
          <w:tcPr>
            <w:tcW w:w="3140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46121C" w:rsidRPr="005F0361" w:rsidRDefault="0046121C" w:rsidP="007B5913">
            <w:pPr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7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46121C" w:rsidRPr="005F0361" w:rsidRDefault="0046121C" w:rsidP="007B5913">
            <w:pPr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6121C" w:rsidRPr="005F0361" w:rsidRDefault="0046121C" w:rsidP="007B5913">
            <w:pPr>
              <w:spacing w:after="0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6121C" w:rsidRPr="005F0361" w:rsidTr="007B5913">
        <w:trPr>
          <w:trHeight w:val="555"/>
        </w:trPr>
        <w:tc>
          <w:tcPr>
            <w:tcW w:w="8247" w:type="dxa"/>
            <w:gridSpan w:val="7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6121C" w:rsidRPr="005F0361" w:rsidRDefault="0046121C" w:rsidP="007B5913">
            <w:pPr>
              <w:spacing w:after="0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6121C" w:rsidRPr="005F0361" w:rsidTr="007B5913">
        <w:trPr>
          <w:trHeight w:val="1320"/>
        </w:trPr>
        <w:tc>
          <w:tcPr>
            <w:tcW w:w="8247" w:type="dxa"/>
            <w:gridSpan w:val="7"/>
            <w:hideMark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  <w:r w:rsidRPr="005F036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Квалификация</w:t>
            </w:r>
            <w:r w:rsidRPr="005F0361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5F036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(степень)</w:t>
            </w:r>
            <w:r w:rsidRPr="005F0361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5F036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выпускника</w:t>
            </w:r>
            <w:r w:rsidRPr="005F0361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5F036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специалист банковского дела</w:t>
            </w:r>
          </w:p>
        </w:tc>
        <w:tc>
          <w:tcPr>
            <w:tcW w:w="1176" w:type="dxa"/>
            <w:gridSpan w:val="2"/>
          </w:tcPr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6121C" w:rsidRPr="005F0361" w:rsidTr="007B5913">
        <w:trPr>
          <w:trHeight w:val="972"/>
        </w:trPr>
        <w:tc>
          <w:tcPr>
            <w:tcW w:w="9423" w:type="dxa"/>
            <w:gridSpan w:val="9"/>
          </w:tcPr>
          <w:p w:rsidR="0046121C" w:rsidRPr="005F0361" w:rsidRDefault="0046121C" w:rsidP="007B5913">
            <w:pPr>
              <w:autoSpaceDN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6121C" w:rsidRPr="005F0361" w:rsidRDefault="0046121C" w:rsidP="007B5913">
            <w:pPr>
              <w:autoSpaceDN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6121C" w:rsidRPr="005F0361" w:rsidRDefault="0046121C" w:rsidP="007B5913">
            <w:pPr>
              <w:autoSpaceDN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6121C" w:rsidRPr="005F0361" w:rsidRDefault="0046121C" w:rsidP="007B5913">
            <w:pPr>
              <w:autoSpaceDN w:val="0"/>
              <w:rPr>
                <w:rFonts w:ascii="Times New Roman" w:hAnsi="Times New Roman"/>
                <w:sz w:val="24"/>
                <w:lang w:eastAsia="en-US"/>
              </w:rPr>
            </w:pPr>
          </w:p>
          <w:p w:rsidR="0046121C" w:rsidRPr="005F0361" w:rsidRDefault="0046121C" w:rsidP="007B5913">
            <w:pPr>
              <w:autoSpaceDN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6121C" w:rsidRPr="005F0361" w:rsidRDefault="0046121C" w:rsidP="007B5913">
            <w:pPr>
              <w:autoSpaceDN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F0361">
              <w:rPr>
                <w:rFonts w:ascii="Times New Roman" w:hAnsi="Times New Roman"/>
                <w:sz w:val="24"/>
                <w:lang w:eastAsia="en-US"/>
              </w:rPr>
              <w:t>Самара</w:t>
            </w:r>
            <w:r w:rsidR="007576EE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5F0361">
              <w:rPr>
                <w:rFonts w:ascii="Times New Roman" w:hAnsi="Times New Roman"/>
                <w:sz w:val="24"/>
                <w:lang w:eastAsia="en-US"/>
              </w:rPr>
              <w:t>202</w:t>
            </w:r>
            <w:r w:rsidR="00897057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</w:tr>
    </w:tbl>
    <w:p w:rsidR="00510D0F" w:rsidRPr="00510D0F" w:rsidRDefault="00510D0F" w:rsidP="00B00404">
      <w:pPr>
        <w:rPr>
          <w:rFonts w:ascii="Times New Roman" w:hAnsi="Times New Roman"/>
          <w:sz w:val="24"/>
          <w:szCs w:val="24"/>
        </w:rPr>
      </w:pPr>
    </w:p>
    <w:p w:rsidR="0032554A" w:rsidRPr="00117A04" w:rsidRDefault="0032554A" w:rsidP="0032554A">
      <w:pPr>
        <w:spacing w:after="0" w:line="36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117A04">
        <w:rPr>
          <w:rFonts w:ascii="Times New Roman" w:hAnsi="Times New Roman"/>
          <w:b/>
          <w:sz w:val="32"/>
          <w:szCs w:val="32"/>
        </w:rPr>
        <w:lastRenderedPageBreak/>
        <w:t>Содержание</w:t>
      </w:r>
    </w:p>
    <w:p w:rsidR="00450EB3" w:rsidRPr="007430AD" w:rsidRDefault="00450EB3" w:rsidP="007430AD">
      <w:pPr>
        <w:widowControl w:val="0"/>
        <w:numPr>
          <w:ilvl w:val="0"/>
          <w:numId w:val="22"/>
        </w:numPr>
        <w:tabs>
          <w:tab w:val="left" w:pos="580"/>
        </w:tabs>
        <w:autoSpaceDE w:val="0"/>
        <w:autoSpaceDN w:val="0"/>
        <w:spacing w:after="0" w:line="360" w:lineRule="auto"/>
        <w:ind w:left="357" w:hanging="357"/>
        <w:outlineLvl w:val="2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430AD">
        <w:rPr>
          <w:rFonts w:ascii="Times New Roman" w:hAnsi="Times New Roman"/>
          <w:b/>
          <w:bCs/>
          <w:sz w:val="24"/>
          <w:szCs w:val="24"/>
          <w:lang w:eastAsia="en-US"/>
        </w:rPr>
        <w:t>Общие</w:t>
      </w:r>
      <w:r w:rsidRPr="007430AD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7430AD">
        <w:rPr>
          <w:rFonts w:ascii="Times New Roman" w:hAnsi="Times New Roman"/>
          <w:b/>
          <w:bCs/>
          <w:sz w:val="24"/>
          <w:szCs w:val="24"/>
          <w:lang w:eastAsia="en-US"/>
        </w:rPr>
        <w:t>положения</w:t>
      </w:r>
    </w:p>
    <w:p w:rsidR="00450EB3" w:rsidRPr="007430AD" w:rsidRDefault="00450EB3" w:rsidP="007430AD">
      <w:pPr>
        <w:widowControl w:val="0"/>
        <w:numPr>
          <w:ilvl w:val="0"/>
          <w:numId w:val="22"/>
        </w:numPr>
        <w:tabs>
          <w:tab w:val="left" w:pos="580"/>
        </w:tabs>
        <w:autoSpaceDE w:val="0"/>
        <w:autoSpaceDN w:val="0"/>
        <w:spacing w:after="0" w:line="360" w:lineRule="auto"/>
        <w:ind w:left="357" w:hanging="357"/>
        <w:rPr>
          <w:rFonts w:ascii="Times New Roman" w:hAnsi="Times New Roman"/>
          <w:b/>
          <w:sz w:val="24"/>
          <w:lang w:eastAsia="en-US"/>
        </w:rPr>
      </w:pPr>
      <w:r w:rsidRPr="007430AD">
        <w:rPr>
          <w:rFonts w:ascii="Times New Roman" w:hAnsi="Times New Roman"/>
          <w:b/>
          <w:sz w:val="24"/>
          <w:lang w:eastAsia="en-US"/>
        </w:rPr>
        <w:t>Государственная экзаменационная</w:t>
      </w:r>
      <w:r w:rsidRPr="007430AD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7430AD">
        <w:rPr>
          <w:rFonts w:ascii="Times New Roman" w:hAnsi="Times New Roman"/>
          <w:b/>
          <w:sz w:val="24"/>
          <w:lang w:eastAsia="en-US"/>
        </w:rPr>
        <w:t>комиссия</w:t>
      </w:r>
    </w:p>
    <w:p w:rsidR="00450EB3" w:rsidRPr="007430AD" w:rsidRDefault="00450EB3" w:rsidP="007430AD">
      <w:pPr>
        <w:widowControl w:val="0"/>
        <w:numPr>
          <w:ilvl w:val="0"/>
          <w:numId w:val="22"/>
        </w:numPr>
        <w:tabs>
          <w:tab w:val="left" w:pos="580"/>
        </w:tabs>
        <w:autoSpaceDE w:val="0"/>
        <w:autoSpaceDN w:val="0"/>
        <w:spacing w:after="0" w:line="360" w:lineRule="auto"/>
        <w:ind w:left="357" w:hanging="357"/>
        <w:rPr>
          <w:rFonts w:ascii="Times New Roman" w:hAnsi="Times New Roman"/>
          <w:b/>
          <w:sz w:val="24"/>
          <w:lang w:eastAsia="en-US"/>
        </w:rPr>
      </w:pPr>
      <w:r w:rsidRPr="007430AD">
        <w:rPr>
          <w:rFonts w:ascii="Times New Roman" w:hAnsi="Times New Roman"/>
          <w:b/>
          <w:sz w:val="24"/>
          <w:lang w:eastAsia="en-US"/>
        </w:rPr>
        <w:t>Формы государственной итоговой</w:t>
      </w:r>
      <w:r w:rsidRPr="007430AD">
        <w:rPr>
          <w:rFonts w:ascii="Times New Roman" w:hAnsi="Times New Roman"/>
          <w:b/>
          <w:spacing w:val="-2"/>
          <w:sz w:val="24"/>
          <w:lang w:eastAsia="en-US"/>
        </w:rPr>
        <w:t xml:space="preserve"> </w:t>
      </w:r>
      <w:r w:rsidRPr="007430AD">
        <w:rPr>
          <w:rFonts w:ascii="Times New Roman" w:hAnsi="Times New Roman"/>
          <w:b/>
          <w:sz w:val="24"/>
          <w:lang w:eastAsia="en-US"/>
        </w:rPr>
        <w:t>аттестации</w:t>
      </w:r>
    </w:p>
    <w:p w:rsidR="00450EB3" w:rsidRPr="007430AD" w:rsidRDefault="00450EB3" w:rsidP="007430AD">
      <w:pPr>
        <w:widowControl w:val="0"/>
        <w:numPr>
          <w:ilvl w:val="0"/>
          <w:numId w:val="22"/>
        </w:numPr>
        <w:tabs>
          <w:tab w:val="left" w:pos="580"/>
        </w:tabs>
        <w:autoSpaceDE w:val="0"/>
        <w:autoSpaceDN w:val="0"/>
        <w:spacing w:after="0" w:line="360" w:lineRule="auto"/>
        <w:ind w:left="357" w:hanging="357"/>
        <w:rPr>
          <w:rFonts w:ascii="Times New Roman" w:hAnsi="Times New Roman"/>
          <w:b/>
          <w:sz w:val="24"/>
          <w:lang w:eastAsia="en-US"/>
        </w:rPr>
      </w:pPr>
      <w:r w:rsidRPr="007430AD">
        <w:rPr>
          <w:rFonts w:ascii="Times New Roman" w:hAnsi="Times New Roman"/>
          <w:b/>
          <w:sz w:val="24"/>
          <w:lang w:eastAsia="en-US"/>
        </w:rPr>
        <w:t>Порядок проведения государственной итоговой</w:t>
      </w:r>
      <w:r w:rsidRPr="007430AD">
        <w:rPr>
          <w:rFonts w:ascii="Times New Roman" w:hAnsi="Times New Roman"/>
          <w:b/>
          <w:spacing w:val="-2"/>
          <w:sz w:val="24"/>
          <w:lang w:eastAsia="en-US"/>
        </w:rPr>
        <w:t xml:space="preserve"> </w:t>
      </w:r>
      <w:r w:rsidRPr="007430AD">
        <w:rPr>
          <w:rFonts w:ascii="Times New Roman" w:hAnsi="Times New Roman"/>
          <w:b/>
          <w:sz w:val="24"/>
          <w:lang w:eastAsia="en-US"/>
        </w:rPr>
        <w:t>аттестации</w:t>
      </w:r>
    </w:p>
    <w:p w:rsidR="00450EB3" w:rsidRPr="007430AD" w:rsidRDefault="00450EB3" w:rsidP="007430AD">
      <w:pPr>
        <w:widowControl w:val="0"/>
        <w:numPr>
          <w:ilvl w:val="0"/>
          <w:numId w:val="22"/>
        </w:numPr>
        <w:tabs>
          <w:tab w:val="left" w:pos="580"/>
        </w:tabs>
        <w:autoSpaceDE w:val="0"/>
        <w:autoSpaceDN w:val="0"/>
        <w:spacing w:after="0" w:line="360" w:lineRule="auto"/>
        <w:ind w:left="357" w:hanging="357"/>
        <w:rPr>
          <w:rFonts w:ascii="Times New Roman" w:hAnsi="Times New Roman"/>
          <w:b/>
          <w:sz w:val="24"/>
          <w:lang w:eastAsia="en-US"/>
        </w:rPr>
      </w:pPr>
      <w:r w:rsidRPr="007430AD">
        <w:rPr>
          <w:rFonts w:ascii="Times New Roman" w:hAnsi="Times New Roman"/>
          <w:b/>
          <w:sz w:val="24"/>
          <w:lang w:eastAsia="en-US"/>
        </w:rPr>
        <w:t>Порядок проведения государственной итоговой аттестации для выпускников из числа лиц с ограниченными возможностями здоровья</w:t>
      </w:r>
    </w:p>
    <w:p w:rsidR="00450EB3" w:rsidRPr="007430AD" w:rsidRDefault="00450EB3" w:rsidP="007430AD">
      <w:pPr>
        <w:widowControl w:val="0"/>
        <w:numPr>
          <w:ilvl w:val="0"/>
          <w:numId w:val="22"/>
        </w:numPr>
        <w:tabs>
          <w:tab w:val="left" w:pos="580"/>
        </w:tabs>
        <w:autoSpaceDE w:val="0"/>
        <w:autoSpaceDN w:val="0"/>
        <w:spacing w:after="0" w:line="360" w:lineRule="auto"/>
        <w:ind w:left="357" w:hanging="357"/>
        <w:rPr>
          <w:rFonts w:ascii="Times New Roman" w:hAnsi="Times New Roman"/>
          <w:b/>
          <w:sz w:val="24"/>
          <w:lang w:eastAsia="en-US"/>
        </w:rPr>
      </w:pPr>
      <w:r w:rsidRPr="007430AD">
        <w:rPr>
          <w:rFonts w:ascii="Times New Roman" w:hAnsi="Times New Roman"/>
          <w:b/>
          <w:sz w:val="24"/>
          <w:lang w:eastAsia="en-US"/>
        </w:rPr>
        <w:t>Требования к выпускной квалификационной</w:t>
      </w:r>
      <w:r w:rsidRPr="007430AD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7430AD">
        <w:rPr>
          <w:rFonts w:ascii="Times New Roman" w:hAnsi="Times New Roman"/>
          <w:b/>
          <w:sz w:val="24"/>
          <w:lang w:eastAsia="en-US"/>
        </w:rPr>
        <w:t>работе</w:t>
      </w:r>
    </w:p>
    <w:p w:rsidR="00450EB3" w:rsidRPr="007430AD" w:rsidRDefault="00450EB3" w:rsidP="007430AD">
      <w:pPr>
        <w:widowControl w:val="0"/>
        <w:numPr>
          <w:ilvl w:val="0"/>
          <w:numId w:val="22"/>
        </w:numPr>
        <w:tabs>
          <w:tab w:val="left" w:pos="580"/>
        </w:tabs>
        <w:autoSpaceDE w:val="0"/>
        <w:autoSpaceDN w:val="0"/>
        <w:spacing w:after="0" w:line="360" w:lineRule="auto"/>
        <w:ind w:left="357" w:hanging="357"/>
        <w:rPr>
          <w:rFonts w:ascii="Times New Roman" w:hAnsi="Times New Roman"/>
          <w:b/>
          <w:sz w:val="24"/>
          <w:lang w:eastAsia="en-US"/>
        </w:rPr>
      </w:pPr>
      <w:r w:rsidRPr="007430AD">
        <w:rPr>
          <w:rFonts w:ascii="Times New Roman" w:hAnsi="Times New Roman"/>
          <w:b/>
          <w:sz w:val="24"/>
          <w:lang w:eastAsia="en-US"/>
        </w:rPr>
        <w:t>Организация и проведение демонстрационного</w:t>
      </w:r>
      <w:r w:rsidRPr="007430AD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7430AD">
        <w:rPr>
          <w:rFonts w:ascii="Times New Roman" w:hAnsi="Times New Roman"/>
          <w:b/>
          <w:sz w:val="24"/>
          <w:lang w:eastAsia="en-US"/>
        </w:rPr>
        <w:t>экзамена</w:t>
      </w:r>
    </w:p>
    <w:p w:rsidR="00450EB3" w:rsidRPr="007430AD" w:rsidRDefault="00450EB3" w:rsidP="007430AD">
      <w:pPr>
        <w:widowControl w:val="0"/>
        <w:numPr>
          <w:ilvl w:val="0"/>
          <w:numId w:val="22"/>
        </w:numPr>
        <w:tabs>
          <w:tab w:val="left" w:pos="580"/>
        </w:tabs>
        <w:autoSpaceDE w:val="0"/>
        <w:autoSpaceDN w:val="0"/>
        <w:spacing w:after="0" w:line="360" w:lineRule="auto"/>
        <w:ind w:left="357" w:hanging="357"/>
        <w:rPr>
          <w:rFonts w:ascii="Times New Roman" w:hAnsi="Times New Roman"/>
          <w:b/>
          <w:sz w:val="24"/>
          <w:lang w:eastAsia="en-US"/>
        </w:rPr>
      </w:pPr>
      <w:r w:rsidRPr="007430AD">
        <w:rPr>
          <w:rFonts w:ascii="Times New Roman" w:hAnsi="Times New Roman"/>
          <w:b/>
          <w:sz w:val="24"/>
          <w:lang w:eastAsia="en-US"/>
        </w:rPr>
        <w:t>Фонд оценочных</w:t>
      </w:r>
      <w:r w:rsidRPr="007430AD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7430AD">
        <w:rPr>
          <w:rFonts w:ascii="Times New Roman" w:hAnsi="Times New Roman"/>
          <w:b/>
          <w:sz w:val="24"/>
          <w:lang w:eastAsia="en-US"/>
        </w:rPr>
        <w:t>средств</w:t>
      </w:r>
    </w:p>
    <w:p w:rsidR="00450EB3" w:rsidRPr="007430AD" w:rsidRDefault="00450EB3" w:rsidP="007430AD">
      <w:pPr>
        <w:widowControl w:val="0"/>
        <w:numPr>
          <w:ilvl w:val="0"/>
          <w:numId w:val="22"/>
        </w:numPr>
        <w:tabs>
          <w:tab w:val="left" w:pos="580"/>
        </w:tabs>
        <w:autoSpaceDE w:val="0"/>
        <w:autoSpaceDN w:val="0"/>
        <w:spacing w:after="0" w:line="360" w:lineRule="auto"/>
        <w:ind w:left="357" w:hanging="357"/>
        <w:rPr>
          <w:rFonts w:ascii="Times New Roman" w:hAnsi="Times New Roman"/>
          <w:b/>
          <w:sz w:val="24"/>
          <w:lang w:eastAsia="en-US"/>
        </w:rPr>
      </w:pPr>
      <w:r w:rsidRPr="007430AD">
        <w:rPr>
          <w:rFonts w:ascii="Times New Roman" w:hAnsi="Times New Roman"/>
          <w:b/>
          <w:sz w:val="24"/>
          <w:lang w:eastAsia="en-US"/>
        </w:rPr>
        <w:t>Порядок подачи и рассмотрения</w:t>
      </w:r>
      <w:r w:rsidRPr="007430AD">
        <w:rPr>
          <w:rFonts w:ascii="Times New Roman" w:hAnsi="Times New Roman"/>
          <w:b/>
          <w:spacing w:val="-5"/>
          <w:sz w:val="24"/>
          <w:lang w:eastAsia="en-US"/>
        </w:rPr>
        <w:t xml:space="preserve"> </w:t>
      </w:r>
      <w:r w:rsidRPr="007430AD">
        <w:rPr>
          <w:rFonts w:ascii="Times New Roman" w:hAnsi="Times New Roman"/>
          <w:b/>
          <w:sz w:val="24"/>
          <w:lang w:eastAsia="en-US"/>
        </w:rPr>
        <w:t>апелляций</w:t>
      </w:r>
    </w:p>
    <w:p w:rsidR="007430AD" w:rsidRPr="007430AD" w:rsidRDefault="007430AD" w:rsidP="007430AD">
      <w:pPr>
        <w:pStyle w:val="a4"/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357" w:hanging="357"/>
        <w:contextualSpacing w:val="0"/>
        <w:rPr>
          <w:rFonts w:ascii="Times New Roman" w:hAnsi="Times New Roman"/>
          <w:b/>
          <w:sz w:val="24"/>
        </w:rPr>
        <w:sectPr w:rsidR="007430AD" w:rsidRPr="007430AD">
          <w:footerReference w:type="default" r:id="rId9"/>
          <w:pgSz w:w="11910" w:h="16840"/>
          <w:pgMar w:top="1040" w:right="380" w:bottom="1120" w:left="1480" w:header="0" w:footer="923" w:gutter="0"/>
          <w:pgNumType w:start="2"/>
          <w:cols w:space="720"/>
        </w:sectPr>
      </w:pPr>
      <w:r w:rsidRPr="007430AD">
        <w:rPr>
          <w:rFonts w:ascii="Times New Roman" w:hAnsi="Times New Roman"/>
          <w:b/>
          <w:sz w:val="24"/>
        </w:rPr>
        <w:t>Условия реализации государственной итоговой аттестации</w:t>
      </w:r>
    </w:p>
    <w:p w:rsidR="0032554A" w:rsidRPr="00FD7E68" w:rsidRDefault="00117A04" w:rsidP="00FD7E6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Ref531710497"/>
      <w:r>
        <w:rPr>
          <w:rFonts w:ascii="Times New Roman" w:hAnsi="Times New Roman" w:cs="Times New Roman"/>
          <w:color w:val="auto"/>
        </w:rPr>
        <w:lastRenderedPageBreak/>
        <w:t>1</w:t>
      </w:r>
      <w:r w:rsidR="0032554A" w:rsidRPr="00FD7E68">
        <w:rPr>
          <w:rFonts w:ascii="Times New Roman" w:hAnsi="Times New Roman" w:cs="Times New Roman"/>
          <w:color w:val="auto"/>
        </w:rPr>
        <w:t>. Общие положения</w:t>
      </w:r>
      <w:bookmarkEnd w:id="0"/>
    </w:p>
    <w:p w:rsidR="0032554A" w:rsidRPr="0032554A" w:rsidRDefault="0032554A" w:rsidP="00055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554A" w:rsidRPr="0032554A" w:rsidRDefault="0032554A" w:rsidP="00055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4A">
        <w:rPr>
          <w:rFonts w:ascii="Times New Roman" w:hAnsi="Times New Roman"/>
          <w:sz w:val="24"/>
          <w:szCs w:val="24"/>
        </w:rPr>
        <w:t xml:space="preserve">Программа государственной итоговой аттестации по </w:t>
      </w:r>
      <w:r w:rsidR="00267F17">
        <w:rPr>
          <w:rFonts w:ascii="Times New Roman" w:hAnsi="Times New Roman"/>
          <w:sz w:val="24"/>
          <w:szCs w:val="24"/>
        </w:rPr>
        <w:t xml:space="preserve">основной </w:t>
      </w:r>
      <w:r w:rsidRPr="0032554A">
        <w:rPr>
          <w:rFonts w:ascii="Times New Roman" w:hAnsi="Times New Roman"/>
          <w:sz w:val="24"/>
          <w:szCs w:val="24"/>
        </w:rPr>
        <w:t>образовательн</w:t>
      </w:r>
      <w:r w:rsidR="00215548">
        <w:rPr>
          <w:rFonts w:ascii="Times New Roman" w:hAnsi="Times New Roman"/>
          <w:sz w:val="24"/>
          <w:szCs w:val="24"/>
        </w:rPr>
        <w:t>ой</w:t>
      </w:r>
      <w:r w:rsidRPr="0032554A">
        <w:rPr>
          <w:rFonts w:ascii="Times New Roman" w:hAnsi="Times New Roman"/>
          <w:sz w:val="24"/>
          <w:szCs w:val="24"/>
        </w:rPr>
        <w:t xml:space="preserve"> программ</w:t>
      </w:r>
      <w:r w:rsidR="00215548">
        <w:rPr>
          <w:rFonts w:ascii="Times New Roman" w:hAnsi="Times New Roman"/>
          <w:sz w:val="24"/>
          <w:szCs w:val="24"/>
        </w:rPr>
        <w:t>е</w:t>
      </w:r>
      <w:r w:rsidRPr="0032554A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выпускников (далее - программа) </w:t>
      </w:r>
      <w:r w:rsidR="006B75BB" w:rsidRPr="0032554A">
        <w:rPr>
          <w:rFonts w:ascii="Times New Roman" w:hAnsi="Times New Roman"/>
          <w:sz w:val="24"/>
          <w:szCs w:val="24"/>
        </w:rPr>
        <w:t xml:space="preserve">в соответствии с Федеральным государственным образовательным стандартом среднего </w:t>
      </w:r>
      <w:r w:rsidR="006B75BB">
        <w:rPr>
          <w:rFonts w:ascii="Times New Roman" w:hAnsi="Times New Roman"/>
          <w:sz w:val="24"/>
          <w:szCs w:val="24"/>
        </w:rPr>
        <w:t xml:space="preserve">профессионального </w:t>
      </w:r>
      <w:r w:rsidR="006B75BB" w:rsidRPr="0032554A">
        <w:rPr>
          <w:rFonts w:ascii="Times New Roman" w:hAnsi="Times New Roman"/>
          <w:sz w:val="24"/>
          <w:szCs w:val="24"/>
        </w:rPr>
        <w:t>образования по специальности 38.02.07 «Банковское дело»</w:t>
      </w:r>
      <w:r w:rsidR="00E9579F">
        <w:rPr>
          <w:rFonts w:ascii="Times New Roman" w:hAnsi="Times New Roman"/>
          <w:sz w:val="24"/>
          <w:szCs w:val="24"/>
        </w:rPr>
        <w:t>, утвержденным приказом</w:t>
      </w:r>
      <w:r w:rsidR="006B75BB">
        <w:rPr>
          <w:rFonts w:ascii="Times New Roman" w:hAnsi="Times New Roman"/>
          <w:sz w:val="24"/>
          <w:szCs w:val="24"/>
        </w:rPr>
        <w:t xml:space="preserve"> </w:t>
      </w:r>
      <w:r w:rsidR="00E9579F" w:rsidRPr="00FD30D9">
        <w:rPr>
          <w:rFonts w:ascii="Times New Roman" w:hAnsi="Times New Roman"/>
          <w:sz w:val="24"/>
          <w:szCs w:val="24"/>
        </w:rPr>
        <w:t>Министерства образования и науки РФ от 5 февраля 2018 г. № 67</w:t>
      </w:r>
      <w:r w:rsidR="00930F6F">
        <w:rPr>
          <w:rFonts w:ascii="Times New Roman" w:hAnsi="Times New Roman"/>
          <w:sz w:val="24"/>
          <w:szCs w:val="24"/>
        </w:rPr>
        <w:t>,</w:t>
      </w:r>
      <w:r w:rsidR="00E9579F">
        <w:rPr>
          <w:rFonts w:ascii="Times New Roman" w:hAnsi="Times New Roman"/>
          <w:sz w:val="24"/>
          <w:szCs w:val="24"/>
        </w:rPr>
        <w:t xml:space="preserve"> </w:t>
      </w:r>
      <w:r w:rsidRPr="0032554A">
        <w:rPr>
          <w:rFonts w:ascii="Times New Roman" w:hAnsi="Times New Roman"/>
          <w:sz w:val="24"/>
          <w:szCs w:val="24"/>
        </w:rPr>
        <w:t xml:space="preserve">является частью </w:t>
      </w:r>
      <w:r w:rsidR="006B75BB">
        <w:rPr>
          <w:rFonts w:ascii="Times New Roman" w:hAnsi="Times New Roman"/>
          <w:sz w:val="24"/>
          <w:szCs w:val="24"/>
        </w:rPr>
        <w:t xml:space="preserve">основной </w:t>
      </w:r>
      <w:r w:rsidR="003625EA">
        <w:rPr>
          <w:rFonts w:ascii="Times New Roman" w:hAnsi="Times New Roman"/>
          <w:sz w:val="24"/>
          <w:szCs w:val="24"/>
        </w:rPr>
        <w:t xml:space="preserve">профессиональной </w:t>
      </w:r>
      <w:r w:rsidR="006B75BB">
        <w:rPr>
          <w:rFonts w:ascii="Times New Roman" w:hAnsi="Times New Roman"/>
          <w:sz w:val="24"/>
          <w:szCs w:val="24"/>
        </w:rPr>
        <w:t xml:space="preserve">образовательной программы </w:t>
      </w:r>
      <w:r w:rsidR="004442E1">
        <w:rPr>
          <w:rFonts w:ascii="Times New Roman" w:hAnsi="Times New Roman"/>
          <w:sz w:val="24"/>
          <w:szCs w:val="24"/>
        </w:rPr>
        <w:t xml:space="preserve">(далее – </w:t>
      </w:r>
      <w:r w:rsidR="003625EA">
        <w:rPr>
          <w:rFonts w:ascii="Times New Roman" w:hAnsi="Times New Roman"/>
          <w:sz w:val="24"/>
          <w:szCs w:val="24"/>
        </w:rPr>
        <w:t>ОПОП</w:t>
      </w:r>
      <w:r w:rsidR="004442E1">
        <w:rPr>
          <w:rFonts w:ascii="Times New Roman" w:hAnsi="Times New Roman"/>
          <w:sz w:val="24"/>
          <w:szCs w:val="24"/>
        </w:rPr>
        <w:t xml:space="preserve">) </w:t>
      </w:r>
      <w:r w:rsidR="006B75BB" w:rsidRPr="0032554A">
        <w:rPr>
          <w:rFonts w:ascii="Times New Roman" w:hAnsi="Times New Roman"/>
          <w:sz w:val="24"/>
          <w:szCs w:val="24"/>
        </w:rPr>
        <w:t>по специальности 38.02.07 «Банковское дело»</w:t>
      </w:r>
      <w:r w:rsidR="006B75BB">
        <w:rPr>
          <w:rFonts w:ascii="Times New Roman" w:hAnsi="Times New Roman"/>
          <w:sz w:val="24"/>
          <w:szCs w:val="24"/>
        </w:rPr>
        <w:t xml:space="preserve"> квалификации «Специалист банковского дела»</w:t>
      </w:r>
      <w:r w:rsidRPr="0032554A">
        <w:rPr>
          <w:rFonts w:ascii="Times New Roman" w:hAnsi="Times New Roman"/>
          <w:sz w:val="24"/>
          <w:szCs w:val="24"/>
        </w:rPr>
        <w:t>.</w:t>
      </w:r>
    </w:p>
    <w:p w:rsidR="0032554A" w:rsidRDefault="0032554A" w:rsidP="00055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4A">
        <w:rPr>
          <w:rFonts w:ascii="Times New Roman" w:hAnsi="Times New Roman"/>
          <w:sz w:val="24"/>
          <w:szCs w:val="24"/>
        </w:rPr>
        <w:t xml:space="preserve">Программа </w:t>
      </w:r>
      <w:r w:rsidRPr="006B16C6">
        <w:rPr>
          <w:rFonts w:ascii="Times New Roman" w:hAnsi="Times New Roman"/>
          <w:sz w:val="24"/>
          <w:szCs w:val="24"/>
        </w:rPr>
        <w:t xml:space="preserve">государственной итоговой аттестации разработана в соответствии с требованиями Федерального закона от 29 декабря 2012 г. N 273-ФЗ «Об образовании в Российской Федерации», «Порядка проведения государственной итоговой аттестации по образовательным программам среднего профессионального образования» утвержденного приказом Министерства образования и науки Российской Федерации от 16 августа 2013 г. № </w:t>
      </w:r>
      <w:r w:rsidRPr="00450EB3">
        <w:rPr>
          <w:rFonts w:ascii="Times New Roman" w:hAnsi="Times New Roman"/>
          <w:sz w:val="24"/>
          <w:szCs w:val="24"/>
        </w:rPr>
        <w:t>968, а также «</w:t>
      </w:r>
      <w:r w:rsidR="00EC5A46" w:rsidRPr="00450EB3">
        <w:rPr>
          <w:rFonts w:ascii="Times New Roman" w:hAnsi="Times New Roman"/>
          <w:sz w:val="24"/>
          <w:szCs w:val="24"/>
        </w:rPr>
        <w:t>Положения о</w:t>
      </w:r>
      <w:r w:rsidRPr="00450EB3">
        <w:rPr>
          <w:rFonts w:ascii="Times New Roman" w:hAnsi="Times New Roman"/>
          <w:sz w:val="24"/>
          <w:szCs w:val="24"/>
        </w:rPr>
        <w:t xml:space="preserve"> </w:t>
      </w:r>
      <w:r w:rsidR="00CA334B" w:rsidRPr="00450EB3">
        <w:rPr>
          <w:rFonts w:ascii="Times New Roman" w:hAnsi="Times New Roman"/>
          <w:sz w:val="24"/>
          <w:szCs w:val="24"/>
        </w:rPr>
        <w:t xml:space="preserve">порядке </w:t>
      </w:r>
      <w:r w:rsidRPr="00450EB3">
        <w:rPr>
          <w:rFonts w:ascii="Times New Roman" w:hAnsi="Times New Roman"/>
          <w:sz w:val="24"/>
          <w:szCs w:val="24"/>
        </w:rPr>
        <w:t>проведени</w:t>
      </w:r>
      <w:r w:rsidR="00CA334B" w:rsidRPr="00450EB3">
        <w:rPr>
          <w:rFonts w:ascii="Times New Roman" w:hAnsi="Times New Roman"/>
          <w:sz w:val="24"/>
          <w:szCs w:val="24"/>
        </w:rPr>
        <w:t>я</w:t>
      </w:r>
      <w:r w:rsidRPr="00450EB3">
        <w:rPr>
          <w:rFonts w:ascii="Times New Roman" w:hAnsi="Times New Roman"/>
          <w:sz w:val="24"/>
          <w:szCs w:val="24"/>
        </w:rPr>
        <w:t xml:space="preserve"> государственной итоговой аттестации по образовательным программам среднего профессионального образования в</w:t>
      </w:r>
      <w:r w:rsidR="00EC5A46" w:rsidRPr="00450EB3">
        <w:rPr>
          <w:rFonts w:ascii="Times New Roman" w:hAnsi="Times New Roman"/>
          <w:sz w:val="24"/>
          <w:szCs w:val="24"/>
        </w:rPr>
        <w:t xml:space="preserve"> ФГБОУ ВО «СГЭУ»</w:t>
      </w:r>
      <w:r w:rsidRPr="00450EB3">
        <w:rPr>
          <w:rFonts w:ascii="Times New Roman" w:hAnsi="Times New Roman"/>
          <w:sz w:val="24"/>
          <w:szCs w:val="24"/>
        </w:rPr>
        <w:t xml:space="preserve">», утвержденного приказом </w:t>
      </w:r>
      <w:proofErr w:type="spellStart"/>
      <w:r w:rsidR="00267F17" w:rsidRPr="00450EB3">
        <w:rPr>
          <w:rFonts w:ascii="Times New Roman" w:hAnsi="Times New Roman"/>
          <w:sz w:val="24"/>
          <w:szCs w:val="24"/>
        </w:rPr>
        <w:t>и.о</w:t>
      </w:r>
      <w:proofErr w:type="spellEnd"/>
      <w:r w:rsidR="00267F17" w:rsidRPr="00450EB3">
        <w:rPr>
          <w:rFonts w:ascii="Times New Roman" w:hAnsi="Times New Roman"/>
          <w:sz w:val="24"/>
          <w:szCs w:val="24"/>
        </w:rPr>
        <w:t xml:space="preserve">. </w:t>
      </w:r>
      <w:r w:rsidRPr="00450EB3">
        <w:rPr>
          <w:rFonts w:ascii="Times New Roman" w:hAnsi="Times New Roman"/>
          <w:sz w:val="24"/>
          <w:szCs w:val="24"/>
        </w:rPr>
        <w:t xml:space="preserve">ректора от </w:t>
      </w:r>
      <w:r w:rsidR="006B16C6" w:rsidRPr="00450EB3">
        <w:rPr>
          <w:rFonts w:ascii="Times New Roman" w:hAnsi="Times New Roman"/>
          <w:sz w:val="24"/>
          <w:szCs w:val="24"/>
        </w:rPr>
        <w:t>09</w:t>
      </w:r>
      <w:r w:rsidR="00EC5A46" w:rsidRPr="00450EB3">
        <w:rPr>
          <w:rFonts w:ascii="Times New Roman" w:hAnsi="Times New Roman"/>
          <w:sz w:val="24"/>
          <w:szCs w:val="24"/>
        </w:rPr>
        <w:t xml:space="preserve"> июня</w:t>
      </w:r>
      <w:r w:rsidRPr="00450EB3">
        <w:rPr>
          <w:rFonts w:ascii="Times New Roman" w:hAnsi="Times New Roman"/>
          <w:sz w:val="24"/>
          <w:szCs w:val="24"/>
        </w:rPr>
        <w:t xml:space="preserve"> 201</w:t>
      </w:r>
      <w:r w:rsidR="006B16C6" w:rsidRPr="00450EB3">
        <w:rPr>
          <w:rFonts w:ascii="Times New Roman" w:hAnsi="Times New Roman"/>
          <w:sz w:val="24"/>
          <w:szCs w:val="24"/>
        </w:rPr>
        <w:t>8</w:t>
      </w:r>
      <w:r w:rsidRPr="00450EB3">
        <w:rPr>
          <w:rFonts w:ascii="Times New Roman" w:hAnsi="Times New Roman"/>
          <w:sz w:val="24"/>
          <w:szCs w:val="24"/>
        </w:rPr>
        <w:t xml:space="preserve"> г. № </w:t>
      </w:r>
      <w:r w:rsidR="00267F17" w:rsidRPr="00450EB3">
        <w:rPr>
          <w:rFonts w:ascii="Times New Roman" w:hAnsi="Times New Roman"/>
          <w:sz w:val="24"/>
          <w:szCs w:val="24"/>
        </w:rPr>
        <w:t>3</w:t>
      </w:r>
      <w:r w:rsidR="006B16C6" w:rsidRPr="00450EB3">
        <w:rPr>
          <w:rFonts w:ascii="Times New Roman" w:hAnsi="Times New Roman"/>
          <w:sz w:val="24"/>
          <w:szCs w:val="24"/>
        </w:rPr>
        <w:t>79</w:t>
      </w:r>
      <w:r w:rsidRPr="00450EB3">
        <w:rPr>
          <w:rFonts w:ascii="Times New Roman" w:hAnsi="Times New Roman"/>
          <w:sz w:val="24"/>
          <w:szCs w:val="24"/>
        </w:rPr>
        <w:t>-ОВ.</w:t>
      </w:r>
    </w:p>
    <w:p w:rsidR="0032554A" w:rsidRPr="0032554A" w:rsidRDefault="0032554A" w:rsidP="00055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4A">
        <w:rPr>
          <w:rFonts w:ascii="Times New Roman" w:hAnsi="Times New Roman"/>
          <w:sz w:val="24"/>
          <w:szCs w:val="24"/>
        </w:rPr>
        <w:t>Программа государственной итоговой аттестации по образовательн</w:t>
      </w:r>
      <w:r w:rsidR="00215548">
        <w:rPr>
          <w:rFonts w:ascii="Times New Roman" w:hAnsi="Times New Roman"/>
          <w:sz w:val="24"/>
          <w:szCs w:val="24"/>
        </w:rPr>
        <w:t>ой программе</w:t>
      </w:r>
      <w:r w:rsidRPr="0032554A">
        <w:rPr>
          <w:rFonts w:ascii="Times New Roman" w:hAnsi="Times New Roman"/>
          <w:sz w:val="24"/>
          <w:szCs w:val="24"/>
        </w:rPr>
        <w:t xml:space="preserve"> </w:t>
      </w:r>
      <w:r w:rsidR="00215548" w:rsidRPr="0032554A">
        <w:rPr>
          <w:rFonts w:ascii="Times New Roman" w:hAnsi="Times New Roman"/>
          <w:sz w:val="24"/>
          <w:szCs w:val="24"/>
        </w:rPr>
        <w:t xml:space="preserve">среднего профессионального образования </w:t>
      </w:r>
      <w:r w:rsidRPr="0032554A">
        <w:rPr>
          <w:rFonts w:ascii="Times New Roman" w:hAnsi="Times New Roman"/>
          <w:sz w:val="24"/>
          <w:szCs w:val="24"/>
        </w:rPr>
        <w:t>устанавливает правила организации и проведения государственной итоговой аттестации выпускников, завершающ</w:t>
      </w:r>
      <w:r w:rsidR="006B75BB">
        <w:rPr>
          <w:rFonts w:ascii="Times New Roman" w:hAnsi="Times New Roman"/>
          <w:sz w:val="24"/>
          <w:szCs w:val="24"/>
        </w:rPr>
        <w:t>их</w:t>
      </w:r>
      <w:r w:rsidRPr="0032554A">
        <w:rPr>
          <w:rFonts w:ascii="Times New Roman" w:hAnsi="Times New Roman"/>
          <w:sz w:val="24"/>
          <w:szCs w:val="24"/>
        </w:rPr>
        <w:t xml:space="preserve"> освоение основных образовательных программ среднего профессионального образования по специальности </w:t>
      </w:r>
      <w:r w:rsidR="00DD6CA2" w:rsidRPr="0032554A">
        <w:rPr>
          <w:rFonts w:ascii="Times New Roman" w:hAnsi="Times New Roman"/>
          <w:sz w:val="24"/>
          <w:szCs w:val="24"/>
        </w:rPr>
        <w:t>38.02.07 «Банковское дело»</w:t>
      </w:r>
      <w:r w:rsidR="00DD6CA2">
        <w:rPr>
          <w:rFonts w:ascii="Times New Roman" w:hAnsi="Times New Roman"/>
          <w:sz w:val="24"/>
          <w:szCs w:val="24"/>
        </w:rPr>
        <w:t xml:space="preserve"> </w:t>
      </w:r>
      <w:r w:rsidRPr="0032554A">
        <w:rPr>
          <w:rFonts w:ascii="Times New Roman" w:hAnsi="Times New Roman"/>
          <w:sz w:val="24"/>
          <w:szCs w:val="24"/>
        </w:rPr>
        <w:t xml:space="preserve"> и </w:t>
      </w:r>
      <w:r w:rsidR="00215548">
        <w:rPr>
          <w:rFonts w:ascii="Times New Roman" w:hAnsi="Times New Roman"/>
          <w:sz w:val="24"/>
          <w:szCs w:val="24"/>
        </w:rPr>
        <w:t xml:space="preserve">определяет </w:t>
      </w:r>
      <w:r w:rsidRPr="0032554A">
        <w:rPr>
          <w:rFonts w:ascii="Times New Roman" w:hAnsi="Times New Roman"/>
          <w:sz w:val="24"/>
          <w:szCs w:val="24"/>
        </w:rPr>
        <w:t>готовност</w:t>
      </w:r>
      <w:r w:rsidR="00215548">
        <w:rPr>
          <w:rFonts w:ascii="Times New Roman" w:hAnsi="Times New Roman"/>
          <w:sz w:val="24"/>
          <w:szCs w:val="24"/>
        </w:rPr>
        <w:t>ь</w:t>
      </w:r>
      <w:r w:rsidRPr="0032554A">
        <w:rPr>
          <w:rFonts w:ascii="Times New Roman" w:hAnsi="Times New Roman"/>
          <w:sz w:val="24"/>
          <w:szCs w:val="24"/>
        </w:rPr>
        <w:t xml:space="preserve"> выпускника к</w:t>
      </w:r>
      <w:r w:rsidR="008319EA">
        <w:rPr>
          <w:rFonts w:ascii="Times New Roman" w:hAnsi="Times New Roman"/>
          <w:sz w:val="24"/>
          <w:szCs w:val="24"/>
        </w:rPr>
        <w:t xml:space="preserve"> одному или нескольким видам </w:t>
      </w:r>
      <w:r w:rsidRPr="0032554A">
        <w:rPr>
          <w:rFonts w:ascii="Times New Roman" w:hAnsi="Times New Roman"/>
          <w:sz w:val="24"/>
          <w:szCs w:val="24"/>
        </w:rPr>
        <w:t>профессиональной деятельности</w:t>
      </w:r>
      <w:r w:rsidR="008319EA">
        <w:rPr>
          <w:rFonts w:ascii="Times New Roman" w:hAnsi="Times New Roman"/>
          <w:sz w:val="24"/>
          <w:szCs w:val="24"/>
        </w:rPr>
        <w:t xml:space="preserve"> по соответствующей специальности</w:t>
      </w:r>
      <w:r w:rsidRPr="0032554A">
        <w:rPr>
          <w:rFonts w:ascii="Times New Roman" w:hAnsi="Times New Roman"/>
          <w:sz w:val="24"/>
          <w:szCs w:val="24"/>
        </w:rPr>
        <w:t xml:space="preserve">. </w:t>
      </w:r>
    </w:p>
    <w:p w:rsidR="0032554A" w:rsidRPr="0032554A" w:rsidRDefault="0032554A" w:rsidP="00055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4A">
        <w:rPr>
          <w:rFonts w:ascii="Times New Roman" w:hAnsi="Times New Roman"/>
          <w:sz w:val="24"/>
          <w:szCs w:val="24"/>
        </w:rPr>
        <w:t>Студентам и лицам, привлекаемым к государственной итоговой аттестации, во время ее проведения запрещается иметь при себе и использовать средства связи.</w:t>
      </w:r>
    </w:p>
    <w:p w:rsidR="0032554A" w:rsidRPr="0032554A" w:rsidRDefault="0032554A" w:rsidP="00055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4A">
        <w:rPr>
          <w:rFonts w:ascii="Times New Roman" w:hAnsi="Times New Roman"/>
          <w:sz w:val="24"/>
          <w:szCs w:val="24"/>
        </w:rPr>
        <w:t>Лица, осваивающие образовательную программу среднего профессионального образования в форме самообразования либо обучавшиеся по не имеющей государственной аккредитации образовательной программе среднего профессионального образования, вправе пройти ее экстерном в соответствии с настоящей Программой.</w:t>
      </w:r>
    </w:p>
    <w:p w:rsidR="0032554A" w:rsidRPr="0032554A" w:rsidRDefault="0032554A" w:rsidP="00055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47">
        <w:rPr>
          <w:rFonts w:ascii="Times New Roman" w:hAnsi="Times New Roman"/>
          <w:sz w:val="24"/>
          <w:szCs w:val="24"/>
        </w:rPr>
        <w:t>Программа государственной итоговой аттестации выпускников по специальности 38.02.07 «Банковское дело» ежегодно разрабатывается</w:t>
      </w:r>
      <w:r w:rsidR="006B75BB" w:rsidRPr="00BC4847">
        <w:rPr>
          <w:rFonts w:ascii="Times New Roman" w:hAnsi="Times New Roman"/>
          <w:sz w:val="24"/>
          <w:szCs w:val="24"/>
        </w:rPr>
        <w:t xml:space="preserve"> </w:t>
      </w:r>
      <w:r w:rsidRPr="00BC4847">
        <w:rPr>
          <w:rFonts w:ascii="Times New Roman" w:hAnsi="Times New Roman"/>
          <w:sz w:val="24"/>
          <w:szCs w:val="24"/>
        </w:rPr>
        <w:t xml:space="preserve">кафедрой </w:t>
      </w:r>
      <w:r w:rsidR="004D72A7" w:rsidRPr="00BC4847">
        <w:rPr>
          <w:rFonts w:ascii="Times New Roman" w:hAnsi="Times New Roman"/>
          <w:sz w:val="24"/>
          <w:szCs w:val="24"/>
        </w:rPr>
        <w:t>финансов и кредита</w:t>
      </w:r>
      <w:r w:rsidR="00426DE1" w:rsidRPr="00BC4847">
        <w:rPr>
          <w:rFonts w:ascii="Times New Roman" w:hAnsi="Times New Roman"/>
          <w:sz w:val="24"/>
          <w:szCs w:val="24"/>
        </w:rPr>
        <w:t xml:space="preserve"> </w:t>
      </w:r>
      <w:r w:rsidR="0046121C">
        <w:rPr>
          <w:rFonts w:ascii="Times New Roman" w:hAnsi="Times New Roman"/>
          <w:sz w:val="24"/>
          <w:szCs w:val="24"/>
        </w:rPr>
        <w:t>ФГАОУ</w:t>
      </w:r>
      <w:r w:rsidR="00426DE1" w:rsidRPr="00BC4847">
        <w:rPr>
          <w:rFonts w:ascii="Times New Roman" w:hAnsi="Times New Roman"/>
          <w:sz w:val="24"/>
          <w:szCs w:val="24"/>
        </w:rPr>
        <w:t xml:space="preserve"> ВО «СГЭУ»</w:t>
      </w:r>
      <w:r w:rsidRPr="00BC4847">
        <w:rPr>
          <w:rFonts w:ascii="Times New Roman" w:hAnsi="Times New Roman"/>
          <w:sz w:val="24"/>
          <w:szCs w:val="24"/>
        </w:rPr>
        <w:t xml:space="preserve"> совместно с УМУ и утверждается ректором СГЭУ. Программа </w:t>
      </w:r>
      <w:r w:rsidR="00426DE1" w:rsidRPr="00BC4847">
        <w:rPr>
          <w:rFonts w:ascii="Times New Roman" w:hAnsi="Times New Roman"/>
          <w:sz w:val="24"/>
          <w:szCs w:val="24"/>
        </w:rPr>
        <w:t>соответствует</w:t>
      </w:r>
      <w:r w:rsidRPr="00BC4847">
        <w:rPr>
          <w:rFonts w:ascii="Times New Roman" w:hAnsi="Times New Roman"/>
          <w:sz w:val="24"/>
          <w:szCs w:val="24"/>
        </w:rPr>
        <w:t xml:space="preserve"> действующим нормам законодательства о среднем </w:t>
      </w:r>
      <w:r w:rsidR="00DD6CA2" w:rsidRPr="00BC4847">
        <w:rPr>
          <w:rFonts w:ascii="Times New Roman" w:hAnsi="Times New Roman"/>
          <w:sz w:val="24"/>
          <w:szCs w:val="24"/>
        </w:rPr>
        <w:t>профессиональном образовании</w:t>
      </w:r>
      <w:r w:rsidRPr="00BC4847">
        <w:rPr>
          <w:rFonts w:ascii="Times New Roman" w:hAnsi="Times New Roman"/>
          <w:sz w:val="24"/>
          <w:szCs w:val="24"/>
        </w:rPr>
        <w:t>.</w:t>
      </w:r>
    </w:p>
    <w:p w:rsidR="0032554A" w:rsidRPr="0032554A" w:rsidRDefault="0032554A" w:rsidP="00055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4A">
        <w:rPr>
          <w:rFonts w:ascii="Times New Roman" w:hAnsi="Times New Roman"/>
          <w:sz w:val="24"/>
          <w:szCs w:val="24"/>
        </w:rPr>
        <w:t>Программа государственной итоговой аттестации, требования к выпускным квалификационным работам</w:t>
      </w:r>
      <w:r w:rsidR="00426DE1">
        <w:rPr>
          <w:rFonts w:ascii="Times New Roman" w:hAnsi="Times New Roman"/>
          <w:sz w:val="24"/>
          <w:szCs w:val="24"/>
        </w:rPr>
        <w:t xml:space="preserve"> (дипломным работам)</w:t>
      </w:r>
      <w:r w:rsidR="00DD6CA2">
        <w:rPr>
          <w:rFonts w:ascii="Times New Roman" w:hAnsi="Times New Roman"/>
          <w:sz w:val="24"/>
          <w:szCs w:val="24"/>
        </w:rPr>
        <w:t xml:space="preserve"> </w:t>
      </w:r>
      <w:r w:rsidR="00DD6CA2" w:rsidRPr="00DD6CA2">
        <w:rPr>
          <w:rFonts w:ascii="Times New Roman" w:hAnsi="Times New Roman"/>
          <w:sz w:val="24"/>
          <w:szCs w:val="24"/>
        </w:rPr>
        <w:t>и</w:t>
      </w:r>
      <w:r w:rsidR="00DD6CA2">
        <w:rPr>
          <w:rFonts w:ascii="Times New Roman" w:hAnsi="Times New Roman"/>
          <w:sz w:val="24"/>
          <w:szCs w:val="24"/>
        </w:rPr>
        <w:t xml:space="preserve"> демонстрационному экзамену</w:t>
      </w:r>
      <w:r w:rsidRPr="0032554A">
        <w:rPr>
          <w:rFonts w:ascii="Times New Roman" w:hAnsi="Times New Roman"/>
          <w:sz w:val="24"/>
          <w:szCs w:val="24"/>
        </w:rPr>
        <w:t>,</w:t>
      </w:r>
      <w:r w:rsidR="00DD6CA2">
        <w:rPr>
          <w:rFonts w:ascii="Times New Roman" w:hAnsi="Times New Roman"/>
          <w:sz w:val="24"/>
          <w:szCs w:val="24"/>
        </w:rPr>
        <w:t xml:space="preserve"> </w:t>
      </w:r>
      <w:r w:rsidRPr="0032554A">
        <w:rPr>
          <w:rFonts w:ascii="Times New Roman" w:hAnsi="Times New Roman"/>
          <w:sz w:val="24"/>
          <w:szCs w:val="24"/>
        </w:rPr>
        <w:t xml:space="preserve">а также критерии оценки знаний, утвержденные </w:t>
      </w:r>
      <w:r w:rsidR="00426DE1">
        <w:rPr>
          <w:rFonts w:ascii="Times New Roman" w:hAnsi="Times New Roman"/>
          <w:sz w:val="24"/>
          <w:szCs w:val="24"/>
        </w:rPr>
        <w:t>Университетом</w:t>
      </w:r>
      <w:r w:rsidRPr="0032554A">
        <w:rPr>
          <w:rFonts w:ascii="Times New Roman" w:hAnsi="Times New Roman"/>
          <w:sz w:val="24"/>
          <w:szCs w:val="24"/>
        </w:rPr>
        <w:t>, доводятся до сведения студентов, не позднее, чем за шесть месяцев до начала государственной итоговой аттестации.</w:t>
      </w:r>
    </w:p>
    <w:p w:rsidR="0032554A" w:rsidRPr="00FD7E68" w:rsidRDefault="0032554A" w:rsidP="00FD7E6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Ref531710503"/>
      <w:r w:rsidRPr="00FD7E68">
        <w:rPr>
          <w:rFonts w:ascii="Times New Roman" w:hAnsi="Times New Roman" w:cs="Times New Roman"/>
          <w:color w:val="auto"/>
        </w:rPr>
        <w:t>2. Государственная экзаменационная комиссия</w:t>
      </w:r>
      <w:bookmarkEnd w:id="1"/>
    </w:p>
    <w:p w:rsidR="0032554A" w:rsidRPr="0032554A" w:rsidRDefault="0032554A" w:rsidP="00055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554A" w:rsidRPr="0032554A" w:rsidRDefault="0032554A" w:rsidP="00055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4A">
        <w:rPr>
          <w:rFonts w:ascii="Times New Roman" w:hAnsi="Times New Roman"/>
          <w:sz w:val="24"/>
          <w:szCs w:val="24"/>
        </w:rPr>
        <w:t xml:space="preserve">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ФГОС СПО государственная итоговая аттестация проводится государственной экзаменационной комиссией, которая создаётся </w:t>
      </w:r>
      <w:r w:rsidR="0046121C">
        <w:rPr>
          <w:rFonts w:ascii="Times New Roman" w:hAnsi="Times New Roman"/>
          <w:sz w:val="24"/>
          <w:szCs w:val="24"/>
        </w:rPr>
        <w:t>ФГАОУ</w:t>
      </w:r>
      <w:r w:rsidRPr="0032554A">
        <w:rPr>
          <w:rFonts w:ascii="Times New Roman" w:hAnsi="Times New Roman"/>
          <w:sz w:val="24"/>
          <w:szCs w:val="24"/>
        </w:rPr>
        <w:t xml:space="preserve"> ВО «СГЭУ» по специальности 38.02.07 «Банковское дело».</w:t>
      </w:r>
    </w:p>
    <w:p w:rsidR="00DD6CA2" w:rsidRPr="00B57085" w:rsidRDefault="00DD6CA2" w:rsidP="000557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Государственная экзаменационная комиссия формируется из педагогических работников СГЭУ,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</w:t>
      </w:r>
      <w:r w:rsidRPr="00B57085">
        <w:rPr>
          <w:rFonts w:ascii="Times New Roman" w:hAnsi="Times New Roman" w:cs="Times New Roman"/>
          <w:sz w:val="24"/>
          <w:szCs w:val="24"/>
        </w:rPr>
        <w:t>которой готовятся выпускники.</w:t>
      </w:r>
    </w:p>
    <w:p w:rsidR="0032554A" w:rsidRPr="00DD6CA2" w:rsidRDefault="0032554A" w:rsidP="000557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54A">
        <w:rPr>
          <w:rFonts w:ascii="Times New Roman" w:hAnsi="Times New Roman"/>
          <w:sz w:val="24"/>
          <w:szCs w:val="24"/>
        </w:rPr>
        <w:t xml:space="preserve">Состав ГЭК утверждается приказом ректора </w:t>
      </w:r>
      <w:r w:rsidR="0046121C">
        <w:rPr>
          <w:rFonts w:ascii="Times New Roman" w:hAnsi="Times New Roman"/>
          <w:sz w:val="24"/>
          <w:szCs w:val="24"/>
        </w:rPr>
        <w:t>ФГАОУ</w:t>
      </w:r>
      <w:r w:rsidRPr="0032554A">
        <w:rPr>
          <w:rFonts w:ascii="Times New Roman" w:hAnsi="Times New Roman"/>
          <w:sz w:val="24"/>
          <w:szCs w:val="24"/>
        </w:rPr>
        <w:t xml:space="preserve"> ВО «СГЭУ».</w:t>
      </w:r>
    </w:p>
    <w:p w:rsidR="00DD6CA2" w:rsidRPr="000F7D34" w:rsidRDefault="00DD6CA2" w:rsidP="000557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lastRenderedPageBreak/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DD6CA2" w:rsidRPr="000F7D34" w:rsidRDefault="00DD6CA2" w:rsidP="000557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Председатель государственной экзаменационной комиссии утверждается не позднее 20 декабря текущего года на следующий календарный год (с 1 января по 31 декабря) учредителем по представлению СГЭУ. </w:t>
      </w:r>
    </w:p>
    <w:p w:rsidR="00DD6CA2" w:rsidRDefault="00DD6CA2" w:rsidP="000557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Председателем государственной экзаменационной комиссии </w:t>
      </w:r>
      <w:r>
        <w:rPr>
          <w:rFonts w:ascii="Times New Roman" w:hAnsi="Times New Roman" w:cs="Times New Roman"/>
          <w:sz w:val="24"/>
          <w:szCs w:val="24"/>
        </w:rPr>
        <w:t xml:space="preserve">СГЭУ </w:t>
      </w:r>
      <w:r w:rsidRPr="000F7D34">
        <w:rPr>
          <w:rFonts w:ascii="Times New Roman" w:hAnsi="Times New Roman" w:cs="Times New Roman"/>
          <w:sz w:val="24"/>
          <w:szCs w:val="24"/>
        </w:rPr>
        <w:t xml:space="preserve">утверждается лицо, не работающее в </w:t>
      </w:r>
      <w:r>
        <w:rPr>
          <w:rFonts w:ascii="Times New Roman" w:hAnsi="Times New Roman" w:cs="Times New Roman"/>
          <w:sz w:val="24"/>
          <w:szCs w:val="24"/>
        </w:rPr>
        <w:t>Университете</w:t>
      </w:r>
      <w:r w:rsidRPr="000F7D34">
        <w:rPr>
          <w:rFonts w:ascii="Times New Roman" w:hAnsi="Times New Roman" w:cs="Times New Roman"/>
          <w:sz w:val="24"/>
          <w:szCs w:val="24"/>
        </w:rPr>
        <w:t>, из числа: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DBF">
        <w:rPr>
          <w:rFonts w:ascii="Times New Roman" w:hAnsi="Times New Roman" w:cs="Times New Roman"/>
          <w:sz w:val="24"/>
          <w:szCs w:val="24"/>
        </w:rPr>
        <w:t>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D34">
        <w:rPr>
          <w:rFonts w:ascii="Times New Roman" w:hAnsi="Times New Roman" w:cs="Times New Roman"/>
          <w:sz w:val="24"/>
          <w:szCs w:val="24"/>
        </w:rPr>
        <w:t>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DD6CA2" w:rsidRPr="000F7D34" w:rsidRDefault="00DD6CA2" w:rsidP="000557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Ректор СГЭУ является заместителем председателя государственной экзаменационной комиссии. Если для проведения государственной итоговой аттестации в СГЭУ создаётся несколько государственных экзаменационных комиссий, назначается несколько заместителей председателя государственной экзаменационной комиссии из числа заместителей руководителя образовательной организации или педагогических работников.</w:t>
      </w:r>
    </w:p>
    <w:p w:rsidR="0032554A" w:rsidRPr="0032554A" w:rsidRDefault="0032554A" w:rsidP="00055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4A">
        <w:rPr>
          <w:rFonts w:ascii="Times New Roman" w:hAnsi="Times New Roman"/>
          <w:sz w:val="24"/>
          <w:szCs w:val="24"/>
        </w:rPr>
        <w:t>Государственная экзаменационная комиссия действует в течение одного календарного года.</w:t>
      </w:r>
    </w:p>
    <w:p w:rsidR="0032554A" w:rsidRPr="00FD7E68" w:rsidRDefault="0032554A" w:rsidP="00FD7E6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Ref531710505"/>
      <w:r w:rsidRPr="00FD7E68">
        <w:rPr>
          <w:rFonts w:ascii="Times New Roman" w:hAnsi="Times New Roman" w:cs="Times New Roman"/>
          <w:color w:val="auto"/>
        </w:rPr>
        <w:t>3. Формы государственной итоговой аттестации</w:t>
      </w:r>
      <w:bookmarkEnd w:id="2"/>
    </w:p>
    <w:p w:rsidR="0032554A" w:rsidRPr="0032554A" w:rsidRDefault="0032554A" w:rsidP="00055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6CA2" w:rsidRDefault="00AE6DC7" w:rsidP="000557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F7D34">
        <w:rPr>
          <w:rFonts w:ascii="Times New Roman" w:hAnsi="Times New Roman" w:cs="Times New Roman"/>
          <w:sz w:val="24"/>
          <w:szCs w:val="24"/>
        </w:rPr>
        <w:t xml:space="preserve"> </w:t>
      </w:r>
      <w:r w:rsidR="00DD6CA2" w:rsidRPr="000F7D34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образовательн</w:t>
      </w:r>
      <w:r w:rsidR="00DD6CA2">
        <w:rPr>
          <w:rFonts w:ascii="Times New Roman" w:hAnsi="Times New Roman" w:cs="Times New Roman"/>
          <w:sz w:val="24"/>
          <w:szCs w:val="24"/>
        </w:rPr>
        <w:t>ой</w:t>
      </w:r>
      <w:r w:rsidR="00DD6CA2" w:rsidRPr="000F7D3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DD6CA2">
        <w:rPr>
          <w:rFonts w:ascii="Times New Roman" w:hAnsi="Times New Roman" w:cs="Times New Roman"/>
          <w:sz w:val="24"/>
          <w:szCs w:val="24"/>
        </w:rPr>
        <w:t>е</w:t>
      </w:r>
      <w:r w:rsidR="00DD6CA2" w:rsidRPr="000F7D34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  <w:r w:rsidR="00DD6CA2">
        <w:rPr>
          <w:rFonts w:ascii="Times New Roman" w:hAnsi="Times New Roman" w:cs="Times New Roman"/>
          <w:sz w:val="24"/>
          <w:szCs w:val="24"/>
        </w:rPr>
        <w:t xml:space="preserve"> 38.02.07 «Банковское дело»</w:t>
      </w:r>
      <w:r w:rsidR="00DD6CA2" w:rsidRPr="000F7D34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государственным образовательным стандарт</w:t>
      </w:r>
      <w:r w:rsidR="00DD6CA2">
        <w:rPr>
          <w:rFonts w:ascii="Times New Roman" w:hAnsi="Times New Roman" w:cs="Times New Roman"/>
          <w:sz w:val="24"/>
          <w:szCs w:val="24"/>
        </w:rPr>
        <w:t>ом</w:t>
      </w:r>
      <w:r w:rsidR="00DD6CA2" w:rsidRPr="000F7D34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  <w:r w:rsidR="00DD6CA2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 w:rsidR="00DD6CA2" w:rsidRPr="000F7D34">
        <w:rPr>
          <w:rFonts w:ascii="Times New Roman" w:hAnsi="Times New Roman" w:cs="Times New Roman"/>
          <w:sz w:val="24"/>
          <w:szCs w:val="24"/>
        </w:rPr>
        <w:t xml:space="preserve"> </w:t>
      </w:r>
      <w:r w:rsidR="00DD6CA2">
        <w:rPr>
          <w:rFonts w:ascii="Times New Roman" w:hAnsi="Times New Roman" w:cs="Times New Roman"/>
          <w:sz w:val="24"/>
          <w:szCs w:val="24"/>
        </w:rPr>
        <w:t>38.02.07 «Банковское дело»</w:t>
      </w:r>
      <w:r w:rsidR="00DD6CA2" w:rsidRPr="000F7D34">
        <w:rPr>
          <w:rFonts w:ascii="Times New Roman" w:hAnsi="Times New Roman" w:cs="Times New Roman"/>
          <w:sz w:val="24"/>
          <w:szCs w:val="24"/>
        </w:rPr>
        <w:t xml:space="preserve"> </w:t>
      </w:r>
      <w:r w:rsidRPr="000F7D34">
        <w:rPr>
          <w:rFonts w:ascii="Times New Roman" w:hAnsi="Times New Roman" w:cs="Times New Roman"/>
          <w:sz w:val="24"/>
          <w:szCs w:val="24"/>
        </w:rPr>
        <w:t>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7D34">
        <w:rPr>
          <w:rFonts w:ascii="Times New Roman" w:hAnsi="Times New Roman" w:cs="Times New Roman"/>
          <w:sz w:val="24"/>
          <w:szCs w:val="24"/>
        </w:rPr>
        <w:t xml:space="preserve">тся </w:t>
      </w:r>
      <w:r w:rsidR="00DD6CA2" w:rsidRPr="000F7D34">
        <w:rPr>
          <w:rFonts w:ascii="Times New Roman" w:hAnsi="Times New Roman" w:cs="Times New Roman"/>
          <w:sz w:val="24"/>
          <w:szCs w:val="24"/>
        </w:rPr>
        <w:t xml:space="preserve">защита </w:t>
      </w:r>
      <w:r w:rsidR="00DD6CA2" w:rsidRPr="003618B9">
        <w:rPr>
          <w:rFonts w:ascii="Times New Roman" w:hAnsi="Times New Roman" w:cs="Times New Roman"/>
          <w:sz w:val="24"/>
          <w:szCs w:val="24"/>
        </w:rPr>
        <w:t>выпускной квалификационной работы</w:t>
      </w:r>
      <w:r w:rsidR="00DD6CA2">
        <w:rPr>
          <w:rFonts w:ascii="Times New Roman" w:hAnsi="Times New Roman" w:cs="Times New Roman"/>
          <w:sz w:val="24"/>
          <w:szCs w:val="24"/>
        </w:rPr>
        <w:t>,</w:t>
      </w:r>
      <w:r w:rsidR="00DD6CA2" w:rsidRPr="000F7D34">
        <w:rPr>
          <w:rFonts w:ascii="Times New Roman" w:hAnsi="Times New Roman" w:cs="Times New Roman"/>
          <w:sz w:val="24"/>
          <w:szCs w:val="24"/>
        </w:rPr>
        <w:t xml:space="preserve"> </w:t>
      </w:r>
      <w:r w:rsidR="00DD6CA2">
        <w:rPr>
          <w:rFonts w:ascii="Times New Roman" w:hAnsi="Times New Roman"/>
          <w:sz w:val="24"/>
          <w:szCs w:val="24"/>
        </w:rPr>
        <w:t xml:space="preserve">которая выполняется в виде дипломной работы (дипломного проекта) </w:t>
      </w:r>
      <w:r w:rsidR="00DD6CA2" w:rsidRPr="00DD6CA2">
        <w:rPr>
          <w:rFonts w:ascii="Times New Roman" w:hAnsi="Times New Roman"/>
          <w:sz w:val="24"/>
          <w:szCs w:val="24"/>
        </w:rPr>
        <w:t>и</w:t>
      </w:r>
      <w:r w:rsidR="00DD6CA2">
        <w:rPr>
          <w:rFonts w:ascii="Times New Roman" w:hAnsi="Times New Roman"/>
          <w:sz w:val="24"/>
          <w:szCs w:val="24"/>
        </w:rPr>
        <w:t xml:space="preserve"> демонстрационного экзамена.</w:t>
      </w:r>
    </w:p>
    <w:p w:rsidR="004442E1" w:rsidRPr="003618B9" w:rsidRDefault="003618B9" w:rsidP="00361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8B9">
        <w:rPr>
          <w:rFonts w:ascii="Times New Roman" w:hAnsi="Times New Roman" w:cs="Times New Roman"/>
          <w:sz w:val="24"/>
          <w:szCs w:val="24"/>
        </w:rPr>
        <w:t>Защита в</w:t>
      </w:r>
      <w:r w:rsidR="00DD6CA2" w:rsidRPr="003618B9">
        <w:rPr>
          <w:rFonts w:ascii="Times New Roman" w:hAnsi="Times New Roman" w:cs="Times New Roman"/>
          <w:sz w:val="24"/>
          <w:szCs w:val="24"/>
        </w:rPr>
        <w:t>ыпускн</w:t>
      </w:r>
      <w:r w:rsidRPr="003618B9">
        <w:rPr>
          <w:rFonts w:ascii="Times New Roman" w:hAnsi="Times New Roman" w:cs="Times New Roman"/>
          <w:sz w:val="24"/>
          <w:szCs w:val="24"/>
        </w:rPr>
        <w:t>ой</w:t>
      </w:r>
      <w:r w:rsidR="00DD6CA2" w:rsidRPr="003618B9">
        <w:rPr>
          <w:rFonts w:ascii="Times New Roman" w:hAnsi="Times New Roman" w:cs="Times New Roman"/>
          <w:sz w:val="24"/>
          <w:szCs w:val="24"/>
        </w:rPr>
        <w:t xml:space="preserve"> квалификационн</w:t>
      </w:r>
      <w:r w:rsidRPr="003618B9">
        <w:rPr>
          <w:rFonts w:ascii="Times New Roman" w:hAnsi="Times New Roman" w:cs="Times New Roman"/>
          <w:sz w:val="24"/>
          <w:szCs w:val="24"/>
        </w:rPr>
        <w:t>ой</w:t>
      </w:r>
      <w:r w:rsidR="00DD6CA2" w:rsidRPr="003618B9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3618B9">
        <w:rPr>
          <w:rFonts w:ascii="Times New Roman" w:hAnsi="Times New Roman" w:cs="Times New Roman"/>
          <w:sz w:val="24"/>
          <w:szCs w:val="24"/>
        </w:rPr>
        <w:t>ы</w:t>
      </w:r>
      <w:r w:rsidR="00DD6CA2" w:rsidRPr="000F7D34">
        <w:rPr>
          <w:rFonts w:ascii="Times New Roman" w:hAnsi="Times New Roman" w:cs="Times New Roman"/>
          <w:sz w:val="24"/>
          <w:szCs w:val="24"/>
        </w:rPr>
        <w:t xml:space="preserve"> способствует систематизации и закреплению знаний выпускника по специальности</w:t>
      </w:r>
      <w:r w:rsidR="004442E1">
        <w:rPr>
          <w:rFonts w:ascii="Times New Roman" w:hAnsi="Times New Roman" w:cs="Times New Roman"/>
          <w:sz w:val="24"/>
          <w:szCs w:val="24"/>
        </w:rPr>
        <w:t xml:space="preserve"> </w:t>
      </w:r>
      <w:r w:rsidR="004442E1" w:rsidRPr="0032554A">
        <w:rPr>
          <w:rFonts w:ascii="Times New Roman" w:hAnsi="Times New Roman"/>
          <w:sz w:val="24"/>
          <w:szCs w:val="24"/>
        </w:rPr>
        <w:t xml:space="preserve">38.07.02 «Банковское дело» </w:t>
      </w:r>
      <w:r w:rsidR="00DD6CA2" w:rsidRPr="000F7D34">
        <w:rPr>
          <w:rFonts w:ascii="Times New Roman" w:hAnsi="Times New Roman" w:cs="Times New Roman"/>
          <w:sz w:val="24"/>
          <w:szCs w:val="24"/>
        </w:rPr>
        <w:t xml:space="preserve"> при решении конкретных задач, а также выяснению уровня подготовки выпускника к самостоятельной работе.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2E1" w:rsidRPr="000F7D34" w:rsidRDefault="004442E1" w:rsidP="000557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Темы </w:t>
      </w:r>
      <w:r w:rsidR="00F53BE7">
        <w:rPr>
          <w:rFonts w:ascii="Times New Roman" w:hAnsi="Times New Roman" w:cs="Times New Roman"/>
          <w:sz w:val="24"/>
          <w:szCs w:val="24"/>
        </w:rPr>
        <w:t>дипломных работ</w:t>
      </w:r>
      <w:r w:rsidRPr="000F7D34">
        <w:rPr>
          <w:rFonts w:ascii="Times New Roman" w:hAnsi="Times New Roman" w:cs="Times New Roman"/>
          <w:sz w:val="24"/>
          <w:szCs w:val="24"/>
        </w:rPr>
        <w:t xml:space="preserve"> определяются СГЭУ. Студенту предоставляется право выбора темы </w:t>
      </w:r>
      <w:r w:rsidR="00F53BE7">
        <w:rPr>
          <w:rFonts w:ascii="Times New Roman" w:hAnsi="Times New Roman" w:cs="Times New Roman"/>
          <w:sz w:val="24"/>
          <w:szCs w:val="24"/>
        </w:rPr>
        <w:t>дипломной работы</w:t>
      </w:r>
      <w:r w:rsidRPr="000F7D34">
        <w:rPr>
          <w:rFonts w:ascii="Times New Roman" w:hAnsi="Times New Roman" w:cs="Times New Roman"/>
          <w:sz w:val="24"/>
          <w:szCs w:val="24"/>
        </w:rPr>
        <w:t xml:space="preserve">, в том числе предложения своей тематики с необходимым обоснованием целесообразности ее разработки для практического применения. При этом тематика </w:t>
      </w:r>
      <w:r w:rsidR="00F53BE7">
        <w:rPr>
          <w:rFonts w:ascii="Times New Roman" w:hAnsi="Times New Roman" w:cs="Times New Roman"/>
          <w:sz w:val="24"/>
          <w:szCs w:val="24"/>
        </w:rPr>
        <w:t>дипломной работы</w:t>
      </w:r>
      <w:r w:rsidR="00F53BE7" w:rsidRPr="000F7D34">
        <w:rPr>
          <w:rFonts w:ascii="Times New Roman" w:hAnsi="Times New Roman" w:cs="Times New Roman"/>
          <w:sz w:val="24"/>
          <w:szCs w:val="24"/>
        </w:rPr>
        <w:t xml:space="preserve"> </w:t>
      </w:r>
      <w:r w:rsidRPr="000F7D34">
        <w:rPr>
          <w:rFonts w:ascii="Times New Roman" w:hAnsi="Times New Roman" w:cs="Times New Roman"/>
          <w:sz w:val="24"/>
          <w:szCs w:val="24"/>
        </w:rPr>
        <w:t>должна соответствовать содержанию</w:t>
      </w:r>
      <w:r w:rsidR="003625EA">
        <w:rPr>
          <w:rFonts w:ascii="Times New Roman" w:hAnsi="Times New Roman" w:cs="Times New Roman"/>
          <w:sz w:val="24"/>
          <w:szCs w:val="24"/>
        </w:rPr>
        <w:t xml:space="preserve"> одного или нескольких</w:t>
      </w:r>
      <w:r w:rsidRPr="000F7D34">
        <w:rPr>
          <w:rFonts w:ascii="Times New Roman" w:hAnsi="Times New Roman" w:cs="Times New Roman"/>
          <w:sz w:val="24"/>
          <w:szCs w:val="24"/>
        </w:rPr>
        <w:t xml:space="preserve"> </w:t>
      </w:r>
      <w:r w:rsidR="00F53BE7">
        <w:rPr>
          <w:rFonts w:ascii="Times New Roman" w:hAnsi="Times New Roman" w:cs="Times New Roman"/>
          <w:sz w:val="24"/>
          <w:szCs w:val="24"/>
        </w:rPr>
        <w:t xml:space="preserve">видов </w:t>
      </w:r>
      <w:r w:rsidR="00D31ABC" w:rsidRPr="003625EA">
        <w:rPr>
          <w:rFonts w:ascii="Times New Roman" w:hAnsi="Times New Roman" w:cs="Times New Roman"/>
          <w:sz w:val="24"/>
          <w:szCs w:val="24"/>
        </w:rPr>
        <w:t>деятельности</w:t>
      </w:r>
      <w:r w:rsidRPr="003625EA">
        <w:rPr>
          <w:rFonts w:ascii="Times New Roman" w:hAnsi="Times New Roman" w:cs="Times New Roman"/>
          <w:sz w:val="24"/>
          <w:szCs w:val="24"/>
        </w:rPr>
        <w:t>,</w:t>
      </w:r>
      <w:r w:rsidRPr="000F7D34">
        <w:rPr>
          <w:rFonts w:ascii="Times New Roman" w:hAnsi="Times New Roman" w:cs="Times New Roman"/>
          <w:sz w:val="24"/>
          <w:szCs w:val="24"/>
        </w:rPr>
        <w:t xml:space="preserve"> входящих в </w:t>
      </w:r>
      <w:r w:rsidR="003625EA">
        <w:rPr>
          <w:rFonts w:ascii="Times New Roman" w:hAnsi="Times New Roman" w:cs="Times New Roman"/>
          <w:sz w:val="24"/>
          <w:szCs w:val="24"/>
        </w:rPr>
        <w:t>ОПОП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 38.02.07 «Банковское дело»</w:t>
      </w:r>
      <w:r w:rsidRPr="000F7D34">
        <w:rPr>
          <w:rFonts w:ascii="Times New Roman" w:hAnsi="Times New Roman" w:cs="Times New Roman"/>
          <w:sz w:val="24"/>
          <w:szCs w:val="24"/>
        </w:rPr>
        <w:t>.</w:t>
      </w:r>
    </w:p>
    <w:p w:rsidR="004442E1" w:rsidRPr="000F7D34" w:rsidRDefault="004442E1" w:rsidP="000557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Для подготовки </w:t>
      </w:r>
      <w:r w:rsidR="00F53BE7">
        <w:rPr>
          <w:rFonts w:ascii="Times New Roman" w:hAnsi="Times New Roman" w:cs="Times New Roman"/>
          <w:sz w:val="24"/>
          <w:szCs w:val="24"/>
        </w:rPr>
        <w:t>дипломной работы</w:t>
      </w:r>
      <w:r w:rsidR="00F53BE7" w:rsidRPr="000F7D34">
        <w:rPr>
          <w:rFonts w:ascii="Times New Roman" w:hAnsi="Times New Roman" w:cs="Times New Roman"/>
          <w:sz w:val="24"/>
          <w:szCs w:val="24"/>
        </w:rPr>
        <w:t xml:space="preserve"> </w:t>
      </w:r>
      <w:r w:rsidRPr="000F7D34">
        <w:rPr>
          <w:rFonts w:ascii="Times New Roman" w:hAnsi="Times New Roman" w:cs="Times New Roman"/>
          <w:sz w:val="24"/>
          <w:szCs w:val="24"/>
        </w:rPr>
        <w:t>студенту назначается руководитель и, при необходимости, консультанты.</w:t>
      </w:r>
    </w:p>
    <w:p w:rsidR="004442E1" w:rsidRDefault="004442E1" w:rsidP="000557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Закрепление за студентами тем </w:t>
      </w:r>
      <w:r w:rsidR="00F53BE7">
        <w:rPr>
          <w:rFonts w:ascii="Times New Roman" w:hAnsi="Times New Roman" w:cs="Times New Roman"/>
          <w:sz w:val="24"/>
          <w:szCs w:val="24"/>
        </w:rPr>
        <w:t>дипломных работ</w:t>
      </w:r>
      <w:r w:rsidRPr="000F7D34">
        <w:rPr>
          <w:rFonts w:ascii="Times New Roman" w:hAnsi="Times New Roman" w:cs="Times New Roman"/>
          <w:sz w:val="24"/>
          <w:szCs w:val="24"/>
        </w:rPr>
        <w:t>, назначение руководителей и консультантов осуществляется приказом ректора СГЭУ.</w:t>
      </w:r>
    </w:p>
    <w:p w:rsidR="004442E1" w:rsidRDefault="004442E1" w:rsidP="000557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Программа государственной итоговой аттестации, методика оценивания результатов, требования к </w:t>
      </w:r>
      <w:r w:rsidR="00F53BE7">
        <w:rPr>
          <w:rFonts w:ascii="Times New Roman" w:hAnsi="Times New Roman" w:cs="Times New Roman"/>
          <w:sz w:val="24"/>
          <w:szCs w:val="24"/>
        </w:rPr>
        <w:t>дипломным работам</w:t>
      </w:r>
      <w:r w:rsidRPr="000F7D34">
        <w:rPr>
          <w:rFonts w:ascii="Times New Roman" w:hAnsi="Times New Roman" w:cs="Times New Roman"/>
          <w:sz w:val="24"/>
          <w:szCs w:val="24"/>
        </w:rPr>
        <w:t xml:space="preserve">, задания и продолжительность </w:t>
      </w:r>
      <w:r>
        <w:rPr>
          <w:rFonts w:ascii="Times New Roman" w:hAnsi="Times New Roman" w:cs="Times New Roman"/>
          <w:sz w:val="24"/>
          <w:szCs w:val="24"/>
        </w:rPr>
        <w:t>демонстрационного экзамена</w:t>
      </w:r>
      <w:r w:rsidRPr="000F7D34">
        <w:rPr>
          <w:rFonts w:ascii="Times New Roman" w:hAnsi="Times New Roman" w:cs="Times New Roman"/>
          <w:sz w:val="24"/>
          <w:szCs w:val="24"/>
        </w:rPr>
        <w:t xml:space="preserve"> определяются с учетом </w:t>
      </w:r>
      <w:r w:rsidR="003625E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программы</w:t>
      </w:r>
      <w:r w:rsidRPr="000F7D34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и утверждаются СГЭУ после их обсуждения на заседании педагогического совета </w:t>
      </w:r>
      <w:r>
        <w:rPr>
          <w:rFonts w:ascii="Times New Roman" w:hAnsi="Times New Roman" w:cs="Times New Roman"/>
          <w:sz w:val="24"/>
          <w:szCs w:val="24"/>
        </w:rPr>
        <w:t>филиала</w:t>
      </w:r>
      <w:r w:rsidRPr="000F7D34">
        <w:rPr>
          <w:rFonts w:ascii="Times New Roman" w:hAnsi="Times New Roman" w:cs="Times New Roman"/>
          <w:sz w:val="24"/>
          <w:szCs w:val="24"/>
        </w:rPr>
        <w:t xml:space="preserve"> с участием председателей государственных экзаменационных комиссий.</w:t>
      </w:r>
    </w:p>
    <w:p w:rsidR="004442E1" w:rsidRPr="000F7D34" w:rsidRDefault="004442E1" w:rsidP="000557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Задания демонстрационного экзамена разрабатываются на основе профессиональных стандартов.</w:t>
      </w:r>
    </w:p>
    <w:p w:rsidR="0032554A" w:rsidRDefault="0032554A" w:rsidP="00055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4A">
        <w:rPr>
          <w:rFonts w:ascii="Times New Roman" w:hAnsi="Times New Roman"/>
          <w:sz w:val="24"/>
          <w:szCs w:val="24"/>
        </w:rPr>
        <w:t>Государственная итоговая аттестация (</w:t>
      </w:r>
      <w:r w:rsidR="004442E1">
        <w:rPr>
          <w:rFonts w:ascii="Times New Roman" w:hAnsi="Times New Roman"/>
          <w:sz w:val="24"/>
          <w:szCs w:val="24"/>
        </w:rPr>
        <w:t xml:space="preserve">далее - </w:t>
      </w:r>
      <w:r w:rsidRPr="0032554A">
        <w:rPr>
          <w:rFonts w:ascii="Times New Roman" w:hAnsi="Times New Roman"/>
          <w:sz w:val="24"/>
          <w:szCs w:val="24"/>
        </w:rPr>
        <w:t>ГИА) выпускников не может быть заменена оценкой уровня их подготовки на основе текущего контроля успеваемости и результатов промежуточной аттестации.</w:t>
      </w:r>
    </w:p>
    <w:p w:rsidR="004442E1" w:rsidRPr="000F7D34" w:rsidRDefault="004442E1" w:rsidP="000557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lastRenderedPageBreak/>
        <w:t>Результаты победителей и призеров чемпионатов профессионального мастерства, проводимых союзом либо международной организацией "</w:t>
      </w:r>
      <w:proofErr w:type="spellStart"/>
      <w:r w:rsidRPr="000F7D34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0F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D34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0F7D34">
        <w:rPr>
          <w:rFonts w:ascii="Times New Roman" w:hAnsi="Times New Roman" w:cs="Times New Roman"/>
          <w:sz w:val="24"/>
          <w:szCs w:val="24"/>
        </w:rPr>
        <w:t>", осваивающих образовательные программы среднего профессионального образования, засчитываются в качестве оценки "отлично" по демонстрационному экзамену.</w:t>
      </w:r>
    </w:p>
    <w:p w:rsidR="0032554A" w:rsidRPr="008B2915" w:rsidRDefault="0032554A" w:rsidP="00055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4A">
        <w:rPr>
          <w:rFonts w:ascii="Times New Roman" w:hAnsi="Times New Roman"/>
          <w:sz w:val="24"/>
          <w:szCs w:val="24"/>
        </w:rPr>
        <w:t xml:space="preserve">В результате подготовки, публичной защиты </w:t>
      </w:r>
      <w:r w:rsidR="00F53BE7">
        <w:rPr>
          <w:rFonts w:ascii="Times New Roman" w:hAnsi="Times New Roman"/>
          <w:sz w:val="24"/>
          <w:szCs w:val="24"/>
        </w:rPr>
        <w:t>дипломной работы</w:t>
      </w:r>
      <w:r w:rsidR="00F53BE7" w:rsidRPr="004442E1">
        <w:rPr>
          <w:rFonts w:ascii="Times New Roman" w:hAnsi="Times New Roman"/>
          <w:sz w:val="24"/>
          <w:szCs w:val="24"/>
        </w:rPr>
        <w:t xml:space="preserve"> </w:t>
      </w:r>
      <w:r w:rsidR="004442E1" w:rsidRPr="004442E1">
        <w:rPr>
          <w:rFonts w:ascii="Times New Roman" w:hAnsi="Times New Roman"/>
          <w:sz w:val="24"/>
          <w:szCs w:val="24"/>
        </w:rPr>
        <w:t>и</w:t>
      </w:r>
      <w:r w:rsidR="004442E1">
        <w:rPr>
          <w:rFonts w:ascii="Times New Roman" w:hAnsi="Times New Roman"/>
          <w:sz w:val="24"/>
          <w:szCs w:val="24"/>
        </w:rPr>
        <w:t xml:space="preserve"> сдачи демонстрационного экзамена</w:t>
      </w:r>
      <w:r w:rsidRPr="0032554A">
        <w:rPr>
          <w:rFonts w:ascii="Times New Roman" w:hAnsi="Times New Roman"/>
          <w:sz w:val="24"/>
          <w:szCs w:val="24"/>
        </w:rPr>
        <w:t xml:space="preserve"> выпускник специальности </w:t>
      </w:r>
      <w:r w:rsidR="004442E1">
        <w:rPr>
          <w:rFonts w:ascii="Times New Roman" w:hAnsi="Times New Roman"/>
          <w:sz w:val="24"/>
          <w:szCs w:val="24"/>
        </w:rPr>
        <w:t xml:space="preserve">38.02.07 </w:t>
      </w:r>
      <w:r w:rsidRPr="0032554A">
        <w:rPr>
          <w:rFonts w:ascii="Times New Roman" w:hAnsi="Times New Roman"/>
          <w:sz w:val="24"/>
          <w:szCs w:val="24"/>
        </w:rPr>
        <w:t xml:space="preserve">«Банковское дело» </w:t>
      </w:r>
      <w:r w:rsidR="00D31ABC" w:rsidRPr="008B2915">
        <w:rPr>
          <w:rFonts w:ascii="Times New Roman" w:hAnsi="Times New Roman"/>
          <w:sz w:val="24"/>
          <w:szCs w:val="24"/>
        </w:rPr>
        <w:t>должен: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8B2915">
        <w:rPr>
          <w:rFonts w:ascii="Times New Roman" w:hAnsi="Times New Roman"/>
          <w:iCs/>
          <w:sz w:val="24"/>
          <w:szCs w:val="24"/>
        </w:rPr>
        <w:t>выбирать правильные  способы решения задач профессиональной деятельности, применительно к различным контекстам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915">
        <w:rPr>
          <w:rFonts w:ascii="Times New Roman" w:hAnsi="Times New Roman"/>
        </w:rPr>
        <w:t>грамотно</w:t>
      </w:r>
      <w:r w:rsidRPr="008B2915">
        <w:rPr>
          <w:rFonts w:ascii="Times New Roman" w:hAnsi="Times New Roman"/>
          <w:sz w:val="24"/>
          <w:szCs w:val="24"/>
        </w:rPr>
        <w:t xml:space="preserve"> осуществлять поиск, анализ и интерпретацию информации, необходимой для выполнения задач профессиональной деятельности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B2915">
        <w:rPr>
          <w:rFonts w:ascii="Times New Roman" w:hAnsi="Times New Roman"/>
          <w:sz w:val="24"/>
          <w:szCs w:val="24"/>
        </w:rPr>
        <w:t>эффективно</w:t>
      </w:r>
      <w:r w:rsidRPr="008B2915">
        <w:rPr>
          <w:rFonts w:ascii="Times New Roman" w:hAnsi="Times New Roman"/>
        </w:rPr>
        <w:t xml:space="preserve"> планировать и реализовывать собственное профессиональное и личностное развитие</w:t>
      </w:r>
      <w:r w:rsidRPr="008B2915">
        <w:rPr>
          <w:rFonts w:ascii="Times New Roman" w:hAnsi="Times New Roman"/>
          <w:sz w:val="24"/>
          <w:szCs w:val="24"/>
        </w:rPr>
        <w:t xml:space="preserve"> 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B2915">
        <w:rPr>
          <w:rFonts w:ascii="Times New Roman" w:hAnsi="Times New Roman"/>
        </w:rPr>
        <w:t>уметь работать в коллективе и команде, эффективно взаимодействовать с коллегами, руководством, клиентами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B2915">
        <w:rPr>
          <w:rFonts w:ascii="Times New Roman" w:hAnsi="Times New Roman"/>
        </w:rPr>
        <w:t>правильно осуществлять устную и письменную коммуникацию на государственном языке с учетом особенностей социального и культурного контекста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B2915">
        <w:rPr>
          <w:rFonts w:ascii="Times New Roman" w:hAnsi="Times New Roman"/>
        </w:rPr>
        <w:t>активно проявлять гражданско-патриотическую позицию, демонстрировать осознанное поведение на основе традиционных общечеловеческих ценностей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B2915">
        <w:rPr>
          <w:rFonts w:ascii="Times New Roman" w:hAnsi="Times New Roman"/>
        </w:rPr>
        <w:t>содействовать сохранению окружающей среды, ресурсосбережению, эффективно действовать в чрезвычайных ситуациях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915">
        <w:rPr>
          <w:rFonts w:ascii="Times New Roman" w:hAnsi="Times New Roman"/>
          <w:sz w:val="24"/>
          <w:szCs w:val="24"/>
        </w:rPr>
        <w:t>рационально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B2915">
        <w:rPr>
          <w:rFonts w:ascii="Times New Roman" w:hAnsi="Times New Roman"/>
        </w:rPr>
        <w:t>использовать информационные технологии в профессиональной деятельности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B2915">
        <w:rPr>
          <w:rFonts w:ascii="Times New Roman" w:hAnsi="Times New Roman"/>
        </w:rPr>
        <w:t>грамотно пользоваться профессиональной документацией на государственном и иностранных языках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B2915">
        <w:rPr>
          <w:rFonts w:ascii="Times New Roman" w:hAnsi="Times New Roman"/>
        </w:rPr>
        <w:t>эффективно использовать знания по финансовой грамотности, планировать предпринимательскую деятельность в профессиональной сфере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915">
        <w:rPr>
          <w:rFonts w:ascii="Times New Roman" w:hAnsi="Times New Roman"/>
          <w:sz w:val="24"/>
          <w:szCs w:val="24"/>
        </w:rPr>
        <w:t>осуществлять расчетно-кассовое обслуживание клиентов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915">
        <w:rPr>
          <w:rFonts w:ascii="Times New Roman" w:hAnsi="Times New Roman"/>
          <w:sz w:val="24"/>
          <w:szCs w:val="24"/>
        </w:rPr>
        <w:t>осуществлять безналичные платежи с использованием различных форм расчетов в национальной и иностранной валютах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915">
        <w:rPr>
          <w:rFonts w:ascii="Times New Roman" w:hAnsi="Times New Roman"/>
          <w:sz w:val="24"/>
          <w:szCs w:val="24"/>
        </w:rPr>
        <w:t>осуществлять расчетное обслуживание счетов бюджетов различных уровней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915">
        <w:rPr>
          <w:rFonts w:ascii="Times New Roman" w:hAnsi="Times New Roman"/>
          <w:sz w:val="24"/>
          <w:szCs w:val="24"/>
        </w:rPr>
        <w:t>осуществлять межбанковские расчеты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915">
        <w:rPr>
          <w:rFonts w:ascii="Times New Roman" w:hAnsi="Times New Roman"/>
          <w:sz w:val="24"/>
          <w:szCs w:val="24"/>
        </w:rPr>
        <w:t>осуществлять международные расчеты по экспортно-импортным операциям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915">
        <w:rPr>
          <w:rFonts w:ascii="Times New Roman" w:hAnsi="Times New Roman"/>
          <w:sz w:val="24"/>
          <w:szCs w:val="24"/>
        </w:rPr>
        <w:t>обслуживать расчетные операции с использованием различных видов платежных карт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915">
        <w:rPr>
          <w:rFonts w:ascii="Times New Roman" w:hAnsi="Times New Roman"/>
          <w:sz w:val="24"/>
          <w:szCs w:val="24"/>
        </w:rPr>
        <w:t>оценивать кредитоспособность клиентов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915">
        <w:rPr>
          <w:rFonts w:ascii="Times New Roman" w:hAnsi="Times New Roman"/>
          <w:sz w:val="24"/>
          <w:szCs w:val="24"/>
        </w:rPr>
        <w:t>осуществлять и оформлять выдачу кредитов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915">
        <w:rPr>
          <w:rFonts w:ascii="Times New Roman" w:hAnsi="Times New Roman"/>
          <w:sz w:val="24"/>
          <w:szCs w:val="24"/>
        </w:rPr>
        <w:t>осуществлять сопровождение выданных кредитов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915">
        <w:rPr>
          <w:rFonts w:ascii="Times New Roman" w:hAnsi="Times New Roman"/>
          <w:sz w:val="24"/>
          <w:szCs w:val="24"/>
        </w:rPr>
        <w:t>проводить операции на рынке межбанковских кредитов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2915">
        <w:rPr>
          <w:rFonts w:ascii="Times New Roman" w:hAnsi="Times New Roman"/>
          <w:sz w:val="24"/>
          <w:szCs w:val="24"/>
        </w:rPr>
        <w:t>формировать и регулировать резервы на возможные потери по кредитам.</w:t>
      </w:r>
    </w:p>
    <w:p w:rsidR="008B2915" w:rsidRPr="008B2915" w:rsidRDefault="008B2915" w:rsidP="008B2915">
      <w:pPr>
        <w:pStyle w:val="a4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B2915">
        <w:rPr>
          <w:rFonts w:ascii="Times New Roman" w:hAnsi="Times New Roman"/>
          <w:sz w:val="24"/>
          <w:szCs w:val="24"/>
        </w:rPr>
        <w:t>выполнять работы по одной или нескольким профессиям рабочих, должностям служащих.</w:t>
      </w:r>
    </w:p>
    <w:p w:rsidR="0032554A" w:rsidRPr="00FD7E68" w:rsidRDefault="0032554A" w:rsidP="00FD7E6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Ref531710508"/>
      <w:r w:rsidRPr="00FD7E68">
        <w:rPr>
          <w:rFonts w:ascii="Times New Roman" w:hAnsi="Times New Roman" w:cs="Times New Roman"/>
          <w:color w:val="auto"/>
        </w:rPr>
        <w:t>4. Порядок проведения государственной итоговой аттестации</w:t>
      </w:r>
      <w:bookmarkEnd w:id="3"/>
    </w:p>
    <w:p w:rsidR="0032554A" w:rsidRPr="0032554A" w:rsidRDefault="0032554A" w:rsidP="003255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554A" w:rsidRPr="0032554A" w:rsidRDefault="00CD38F0" w:rsidP="003255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6CD8">
        <w:rPr>
          <w:rFonts w:ascii="Times New Roman" w:hAnsi="Times New Roman"/>
          <w:sz w:val="24"/>
          <w:szCs w:val="24"/>
        </w:rPr>
        <w:t>Период</w:t>
      </w:r>
      <w:r w:rsidR="00D31ABC" w:rsidRPr="00A96CD8">
        <w:rPr>
          <w:rFonts w:ascii="Times New Roman" w:hAnsi="Times New Roman"/>
          <w:sz w:val="24"/>
          <w:szCs w:val="24"/>
        </w:rPr>
        <w:t xml:space="preserve"> проведения государственной итоговой аттестации выпускников специальности 38.02.07 «Банковское дело» устанавлива</w:t>
      </w:r>
      <w:r w:rsidRPr="00A96CD8">
        <w:rPr>
          <w:rFonts w:ascii="Times New Roman" w:hAnsi="Times New Roman"/>
          <w:sz w:val="24"/>
          <w:szCs w:val="24"/>
        </w:rPr>
        <w:t>е</w:t>
      </w:r>
      <w:r w:rsidR="00D31ABC" w:rsidRPr="00A96CD8">
        <w:rPr>
          <w:rFonts w:ascii="Times New Roman" w:hAnsi="Times New Roman"/>
          <w:sz w:val="24"/>
          <w:szCs w:val="24"/>
        </w:rPr>
        <w:t xml:space="preserve">тся графиком </w:t>
      </w:r>
      <w:r w:rsidRPr="00A96CD8">
        <w:rPr>
          <w:rFonts w:ascii="Times New Roman" w:hAnsi="Times New Roman"/>
          <w:sz w:val="24"/>
          <w:szCs w:val="24"/>
        </w:rPr>
        <w:t xml:space="preserve">учебного процесса </w:t>
      </w:r>
      <w:r w:rsidR="00D31ABC" w:rsidRPr="00A96CD8">
        <w:rPr>
          <w:rFonts w:ascii="Times New Roman" w:hAnsi="Times New Roman"/>
          <w:sz w:val="24"/>
          <w:szCs w:val="24"/>
        </w:rPr>
        <w:t>и составля</w:t>
      </w:r>
      <w:r w:rsidRPr="00A96CD8">
        <w:rPr>
          <w:rFonts w:ascii="Times New Roman" w:hAnsi="Times New Roman"/>
          <w:sz w:val="24"/>
          <w:szCs w:val="24"/>
        </w:rPr>
        <w:t>е</w:t>
      </w:r>
      <w:r w:rsidR="00D31ABC" w:rsidRPr="00A96CD8">
        <w:rPr>
          <w:rFonts w:ascii="Times New Roman" w:hAnsi="Times New Roman"/>
          <w:sz w:val="24"/>
          <w:szCs w:val="24"/>
        </w:rPr>
        <w:t>т 216 часов.</w:t>
      </w:r>
    </w:p>
    <w:p w:rsidR="0032554A" w:rsidRPr="0032554A" w:rsidRDefault="0032554A" w:rsidP="003255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4A">
        <w:rPr>
          <w:rFonts w:ascii="Times New Roman" w:hAnsi="Times New Roman"/>
          <w:sz w:val="24"/>
          <w:szCs w:val="24"/>
        </w:rPr>
        <w:t>К государственной итоговой аттестации допускается студент,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образования.</w:t>
      </w:r>
    </w:p>
    <w:p w:rsidR="0032554A" w:rsidRDefault="0032554A" w:rsidP="003255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4A">
        <w:rPr>
          <w:rFonts w:ascii="Times New Roman" w:hAnsi="Times New Roman"/>
          <w:sz w:val="24"/>
          <w:szCs w:val="24"/>
        </w:rPr>
        <w:lastRenderedPageBreak/>
        <w:t xml:space="preserve">Программа государственной итоговой аттестации, требования к </w:t>
      </w:r>
      <w:r w:rsidR="00F53BE7">
        <w:rPr>
          <w:rFonts w:ascii="Times New Roman" w:hAnsi="Times New Roman"/>
          <w:sz w:val="24"/>
          <w:szCs w:val="24"/>
        </w:rPr>
        <w:t>дипломным</w:t>
      </w:r>
      <w:r w:rsidR="00F53BE7" w:rsidRPr="0032554A">
        <w:rPr>
          <w:rFonts w:ascii="Times New Roman" w:hAnsi="Times New Roman"/>
          <w:sz w:val="24"/>
          <w:szCs w:val="24"/>
        </w:rPr>
        <w:t xml:space="preserve"> </w:t>
      </w:r>
      <w:r w:rsidRPr="0032554A">
        <w:rPr>
          <w:rFonts w:ascii="Times New Roman" w:hAnsi="Times New Roman"/>
          <w:sz w:val="24"/>
          <w:szCs w:val="24"/>
        </w:rPr>
        <w:t xml:space="preserve">работам, а также критерии оценки знаний, утвержденные </w:t>
      </w:r>
      <w:r w:rsidR="0046121C">
        <w:rPr>
          <w:rFonts w:ascii="Times New Roman" w:hAnsi="Times New Roman"/>
          <w:sz w:val="24"/>
          <w:szCs w:val="24"/>
        </w:rPr>
        <w:t>ФГАОУ</w:t>
      </w:r>
      <w:r w:rsidRPr="0032554A">
        <w:rPr>
          <w:rFonts w:ascii="Times New Roman" w:hAnsi="Times New Roman"/>
          <w:sz w:val="24"/>
          <w:szCs w:val="24"/>
        </w:rPr>
        <w:t xml:space="preserve"> ВО «СГЭУ, доводятся до сведения студентов, не позднее, чем за шесть месяцев до начала государственной итоговой аттестации.</w:t>
      </w:r>
    </w:p>
    <w:p w:rsidR="004442E1" w:rsidRPr="000F7D34" w:rsidRDefault="004442E1" w:rsidP="004442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Сдача </w:t>
      </w:r>
      <w:r>
        <w:rPr>
          <w:rFonts w:ascii="Times New Roman" w:hAnsi="Times New Roman" w:cs="Times New Roman"/>
          <w:sz w:val="24"/>
          <w:szCs w:val="24"/>
        </w:rPr>
        <w:t>демонстрационного</w:t>
      </w:r>
      <w:r w:rsidRPr="000F7D34">
        <w:rPr>
          <w:rFonts w:ascii="Times New Roman" w:hAnsi="Times New Roman" w:cs="Times New Roman"/>
          <w:sz w:val="24"/>
          <w:szCs w:val="24"/>
        </w:rPr>
        <w:t xml:space="preserve"> экзамена и защита </w:t>
      </w:r>
      <w:r w:rsidR="00F53BE7">
        <w:rPr>
          <w:rFonts w:ascii="Times New Roman" w:hAnsi="Times New Roman" w:cs="Times New Roman"/>
          <w:sz w:val="24"/>
          <w:szCs w:val="24"/>
        </w:rPr>
        <w:t>дипло</w:t>
      </w:r>
      <w:r w:rsidR="001A35F3">
        <w:rPr>
          <w:rFonts w:ascii="Times New Roman" w:hAnsi="Times New Roman" w:cs="Times New Roman"/>
          <w:sz w:val="24"/>
          <w:szCs w:val="24"/>
        </w:rPr>
        <w:t>м</w:t>
      </w:r>
      <w:r w:rsidR="00F53BE7">
        <w:rPr>
          <w:rFonts w:ascii="Times New Roman" w:hAnsi="Times New Roman" w:cs="Times New Roman"/>
          <w:sz w:val="24"/>
          <w:szCs w:val="24"/>
        </w:rPr>
        <w:t>ных</w:t>
      </w:r>
      <w:r w:rsidRPr="000F7D34">
        <w:rPr>
          <w:rFonts w:ascii="Times New Roman" w:hAnsi="Times New Roman" w:cs="Times New Roman"/>
          <w:sz w:val="24"/>
          <w:szCs w:val="24"/>
        </w:rPr>
        <w:t xml:space="preserve"> работ (за исключением работ по закрытой тематике) проводятся на открытых заседаниях государственной экзаменационной комиссии с участием не менее двух третей ее состава.</w:t>
      </w:r>
    </w:p>
    <w:p w:rsidR="0032554A" w:rsidRPr="0032554A" w:rsidRDefault="0032554A" w:rsidP="003255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4A">
        <w:rPr>
          <w:rFonts w:ascii="Times New Roman" w:hAnsi="Times New Roman"/>
          <w:sz w:val="24"/>
          <w:szCs w:val="24"/>
        </w:rPr>
        <w:t xml:space="preserve">Результаты государственной итоговой аттестации определяются оценками </w:t>
      </w:r>
      <w:r w:rsidR="004D72A7">
        <w:rPr>
          <w:rFonts w:ascii="Times New Roman" w:hAnsi="Times New Roman"/>
          <w:sz w:val="24"/>
          <w:szCs w:val="24"/>
        </w:rPr>
        <w:t>«</w:t>
      </w:r>
      <w:r w:rsidRPr="0032554A">
        <w:rPr>
          <w:rFonts w:ascii="Times New Roman" w:hAnsi="Times New Roman"/>
          <w:sz w:val="24"/>
          <w:szCs w:val="24"/>
        </w:rPr>
        <w:t>отлично</w:t>
      </w:r>
      <w:r w:rsidR="004D72A7">
        <w:rPr>
          <w:rFonts w:ascii="Times New Roman" w:hAnsi="Times New Roman"/>
          <w:sz w:val="24"/>
          <w:szCs w:val="24"/>
        </w:rPr>
        <w:t>»</w:t>
      </w:r>
      <w:r w:rsidRPr="0032554A">
        <w:rPr>
          <w:rFonts w:ascii="Times New Roman" w:hAnsi="Times New Roman"/>
          <w:sz w:val="24"/>
          <w:szCs w:val="24"/>
        </w:rPr>
        <w:t xml:space="preserve">, </w:t>
      </w:r>
      <w:r w:rsidR="004D72A7">
        <w:rPr>
          <w:rFonts w:ascii="Times New Roman" w:hAnsi="Times New Roman"/>
          <w:sz w:val="24"/>
          <w:szCs w:val="24"/>
        </w:rPr>
        <w:t>«</w:t>
      </w:r>
      <w:r w:rsidRPr="0032554A">
        <w:rPr>
          <w:rFonts w:ascii="Times New Roman" w:hAnsi="Times New Roman"/>
          <w:sz w:val="24"/>
          <w:szCs w:val="24"/>
        </w:rPr>
        <w:t>хорошо</w:t>
      </w:r>
      <w:r w:rsidR="004D72A7">
        <w:rPr>
          <w:rFonts w:ascii="Times New Roman" w:hAnsi="Times New Roman"/>
          <w:sz w:val="24"/>
          <w:szCs w:val="24"/>
        </w:rPr>
        <w:t>»</w:t>
      </w:r>
      <w:r w:rsidRPr="0032554A">
        <w:rPr>
          <w:rFonts w:ascii="Times New Roman" w:hAnsi="Times New Roman"/>
          <w:sz w:val="24"/>
          <w:szCs w:val="24"/>
        </w:rPr>
        <w:t xml:space="preserve">, </w:t>
      </w:r>
      <w:r w:rsidR="004D72A7">
        <w:rPr>
          <w:rFonts w:ascii="Times New Roman" w:hAnsi="Times New Roman"/>
          <w:sz w:val="24"/>
          <w:szCs w:val="24"/>
        </w:rPr>
        <w:t>«</w:t>
      </w:r>
      <w:r w:rsidRPr="0032554A">
        <w:rPr>
          <w:rFonts w:ascii="Times New Roman" w:hAnsi="Times New Roman"/>
          <w:sz w:val="24"/>
          <w:szCs w:val="24"/>
        </w:rPr>
        <w:t>удовлетворительно</w:t>
      </w:r>
      <w:r w:rsidR="004D72A7">
        <w:rPr>
          <w:rFonts w:ascii="Times New Roman" w:hAnsi="Times New Roman"/>
          <w:sz w:val="24"/>
          <w:szCs w:val="24"/>
        </w:rPr>
        <w:t>»</w:t>
      </w:r>
      <w:r w:rsidRPr="0032554A">
        <w:rPr>
          <w:rFonts w:ascii="Times New Roman" w:hAnsi="Times New Roman"/>
          <w:sz w:val="24"/>
          <w:szCs w:val="24"/>
        </w:rPr>
        <w:t xml:space="preserve">, </w:t>
      </w:r>
      <w:r w:rsidR="004D72A7">
        <w:rPr>
          <w:rFonts w:ascii="Times New Roman" w:hAnsi="Times New Roman"/>
          <w:sz w:val="24"/>
          <w:szCs w:val="24"/>
        </w:rPr>
        <w:t>«</w:t>
      </w:r>
      <w:r w:rsidRPr="0032554A">
        <w:rPr>
          <w:rFonts w:ascii="Times New Roman" w:hAnsi="Times New Roman"/>
          <w:sz w:val="24"/>
          <w:szCs w:val="24"/>
        </w:rPr>
        <w:t>неудовлетворительно</w:t>
      </w:r>
      <w:r w:rsidR="004D72A7">
        <w:rPr>
          <w:rFonts w:ascii="Times New Roman" w:hAnsi="Times New Roman"/>
          <w:sz w:val="24"/>
          <w:szCs w:val="24"/>
        </w:rPr>
        <w:t>»</w:t>
      </w:r>
      <w:r w:rsidRPr="0032554A">
        <w:rPr>
          <w:rFonts w:ascii="Times New Roman" w:hAnsi="Times New Roman"/>
          <w:sz w:val="24"/>
          <w:szCs w:val="24"/>
        </w:rPr>
        <w:t xml:space="preserve">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:rsidR="0032554A" w:rsidRPr="0032554A" w:rsidRDefault="0032554A" w:rsidP="00055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4A">
        <w:rPr>
          <w:rFonts w:ascii="Times New Roman" w:hAnsi="Times New Roman"/>
          <w:sz w:val="24"/>
          <w:szCs w:val="24"/>
        </w:rPr>
        <w:t>Решения ГЭК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</w:t>
      </w:r>
    </w:p>
    <w:p w:rsidR="0032554A" w:rsidRPr="0032554A" w:rsidRDefault="0032554A" w:rsidP="00055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54A">
        <w:rPr>
          <w:rFonts w:ascii="Times New Roman" w:hAnsi="Times New Roman"/>
          <w:sz w:val="24"/>
          <w:szCs w:val="24"/>
        </w:rPr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 из образовательной организации.</w:t>
      </w:r>
    </w:p>
    <w:p w:rsidR="000557C7" w:rsidRPr="000F7D34" w:rsidRDefault="000557C7" w:rsidP="000557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Дополнительные заседания государственных экзаменационных комиссий организуются в сроки, установленные СГЭУ,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:rsidR="00FF2551" w:rsidRDefault="000557C7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Сроки проведения дополнительных заседаний государственных экзаменационных комиссий устанавливается приказом ректора СГЭУ. </w:t>
      </w:r>
    </w:p>
    <w:p w:rsidR="00FF2551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</w:p>
    <w:p w:rsidR="00FF2551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СГЭУ  на период времени, установленный университетом, но не менее предусмотренного календарным учебным графиком для прохождения государственной итоговой аттестации соответствующей </w:t>
      </w:r>
      <w:r w:rsidR="00FD7E68">
        <w:rPr>
          <w:rFonts w:ascii="Times New Roman" w:hAnsi="Times New Roman" w:cs="Times New Roman"/>
          <w:sz w:val="24"/>
          <w:szCs w:val="24"/>
        </w:rPr>
        <w:t xml:space="preserve">основной профессиональной </w:t>
      </w:r>
      <w:r w:rsidRPr="00FD7E68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Pr="000F7D34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образования.</w:t>
      </w:r>
    </w:p>
    <w:p w:rsidR="00FF2551" w:rsidRPr="00FF2551" w:rsidRDefault="00FF2551" w:rsidP="00FF2551">
      <w:pPr>
        <w:pStyle w:val="ConsPlusNormal"/>
        <w:ind w:firstLine="709"/>
        <w:jc w:val="both"/>
        <w:rPr>
          <w:rStyle w:val="FontStyle31"/>
          <w:rFonts w:ascii="Times New Roman" w:eastAsia="GungsuhChe" w:hAnsi="Times New Roman"/>
          <w:spacing w:val="0"/>
          <w:sz w:val="24"/>
          <w:szCs w:val="24"/>
        </w:rPr>
      </w:pPr>
      <w:r w:rsidRPr="00FF2551">
        <w:rPr>
          <w:rStyle w:val="FontStyle31"/>
          <w:rFonts w:ascii="Times New Roman" w:eastAsia="GungsuhChe" w:hAnsi="Times New Roman"/>
          <w:spacing w:val="0"/>
          <w:sz w:val="24"/>
          <w:szCs w:val="24"/>
        </w:rPr>
        <w:t xml:space="preserve">Восстановление лица для повторного прохождения ГИА производится на основании приказа ректора. В приказе указывается тема </w:t>
      </w:r>
      <w:r w:rsidR="00F53BE7">
        <w:rPr>
          <w:rFonts w:ascii="Times New Roman" w:hAnsi="Times New Roman" w:cs="Times New Roman"/>
          <w:sz w:val="24"/>
          <w:szCs w:val="24"/>
        </w:rPr>
        <w:t>дипломной работы</w:t>
      </w:r>
      <w:r w:rsidRPr="00FF2551">
        <w:rPr>
          <w:rStyle w:val="FontStyle31"/>
          <w:rFonts w:ascii="Times New Roman" w:eastAsia="GungsuhChe" w:hAnsi="Times New Roman"/>
          <w:spacing w:val="0"/>
          <w:sz w:val="24"/>
          <w:szCs w:val="24"/>
        </w:rPr>
        <w:t xml:space="preserve"> и научный руководитель (если ГИА проводится в форме защиты </w:t>
      </w:r>
      <w:r w:rsidRPr="003618B9">
        <w:rPr>
          <w:rStyle w:val="FontStyle31"/>
          <w:rFonts w:ascii="Times New Roman" w:eastAsia="GungsuhChe" w:hAnsi="Times New Roman"/>
          <w:spacing w:val="0"/>
          <w:sz w:val="24"/>
          <w:szCs w:val="24"/>
        </w:rPr>
        <w:t>ВКР</w:t>
      </w:r>
      <w:r w:rsidRPr="00FF2551">
        <w:rPr>
          <w:rStyle w:val="FontStyle31"/>
          <w:rFonts w:ascii="Times New Roman" w:eastAsia="GungsuhChe" w:hAnsi="Times New Roman"/>
          <w:spacing w:val="0"/>
          <w:sz w:val="24"/>
          <w:szCs w:val="24"/>
        </w:rPr>
        <w:t xml:space="preserve">).  Указывается, как правило, тема </w:t>
      </w:r>
      <w:r w:rsidR="00F53BE7">
        <w:rPr>
          <w:rFonts w:ascii="Times New Roman" w:hAnsi="Times New Roman" w:cs="Times New Roman"/>
          <w:sz w:val="24"/>
          <w:szCs w:val="24"/>
        </w:rPr>
        <w:t>дипломной работы</w:t>
      </w:r>
      <w:r w:rsidRPr="00FF2551">
        <w:rPr>
          <w:rStyle w:val="FontStyle31"/>
          <w:rFonts w:ascii="Times New Roman" w:eastAsia="GungsuhChe" w:hAnsi="Times New Roman"/>
          <w:spacing w:val="0"/>
          <w:sz w:val="24"/>
          <w:szCs w:val="24"/>
        </w:rPr>
        <w:t xml:space="preserve">, установленная обучающемуся при первичном прохождении ГИА. </w:t>
      </w:r>
    </w:p>
    <w:p w:rsidR="00FF2551" w:rsidRPr="00FF2551" w:rsidRDefault="00FF2551" w:rsidP="00FF2551">
      <w:pPr>
        <w:pStyle w:val="ConsPlusNormal"/>
        <w:ind w:firstLine="709"/>
        <w:jc w:val="both"/>
        <w:rPr>
          <w:rStyle w:val="FontStyle31"/>
          <w:rFonts w:ascii="Times New Roman" w:hAnsi="Times New Roman" w:cs="Times New Roman"/>
          <w:spacing w:val="0"/>
          <w:sz w:val="24"/>
          <w:szCs w:val="24"/>
        </w:rPr>
      </w:pPr>
      <w:r w:rsidRPr="00FF2551">
        <w:rPr>
          <w:rStyle w:val="FontStyle31"/>
          <w:rFonts w:ascii="Times New Roman" w:eastAsia="GungsuhChe" w:hAnsi="Times New Roman"/>
          <w:spacing w:val="0"/>
          <w:sz w:val="24"/>
          <w:szCs w:val="24"/>
        </w:rPr>
        <w:t xml:space="preserve">Восстанавливающийся для повторного прохождении ГИА может подать заявление об установлении ему иной темы </w:t>
      </w:r>
      <w:r w:rsidR="00F53BE7">
        <w:rPr>
          <w:rFonts w:ascii="Times New Roman" w:hAnsi="Times New Roman" w:cs="Times New Roman"/>
          <w:sz w:val="24"/>
          <w:szCs w:val="24"/>
        </w:rPr>
        <w:t>дипломной работы</w:t>
      </w:r>
      <w:r w:rsidRPr="00FF2551">
        <w:rPr>
          <w:rStyle w:val="FontStyle31"/>
          <w:rFonts w:ascii="Times New Roman" w:eastAsia="GungsuhChe" w:hAnsi="Times New Roman"/>
          <w:spacing w:val="0"/>
          <w:sz w:val="24"/>
          <w:szCs w:val="24"/>
        </w:rPr>
        <w:t xml:space="preserve">. Заявление об установлении темы </w:t>
      </w:r>
      <w:r w:rsidR="00F53BE7">
        <w:rPr>
          <w:rFonts w:ascii="Times New Roman" w:hAnsi="Times New Roman" w:cs="Times New Roman"/>
          <w:sz w:val="24"/>
          <w:szCs w:val="24"/>
        </w:rPr>
        <w:t>дипломной работы</w:t>
      </w:r>
      <w:r w:rsidRPr="00FF2551">
        <w:rPr>
          <w:rStyle w:val="FontStyle31"/>
          <w:rFonts w:ascii="Times New Roman" w:eastAsia="GungsuhChe" w:hAnsi="Times New Roman"/>
          <w:spacing w:val="0"/>
          <w:sz w:val="24"/>
          <w:szCs w:val="24"/>
        </w:rPr>
        <w:t xml:space="preserve"> подается одновременно с заявлением о восстановлении для прохождения ГИА. </w:t>
      </w:r>
    </w:p>
    <w:p w:rsidR="00FF2551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51">
        <w:rPr>
          <w:rFonts w:ascii="Times New Roman" w:hAnsi="Times New Roman" w:cs="Times New Roman"/>
          <w:sz w:val="24"/>
          <w:szCs w:val="24"/>
        </w:rPr>
        <w:t>Повторное прохождение государственной итоговой аттестации для одного лица назначается СГЭУ не более двух раз.</w:t>
      </w:r>
    </w:p>
    <w:p w:rsidR="00FF2551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 и секретарем государственной экзаменационной комиссии и хранится в архиве Университета.</w:t>
      </w:r>
    </w:p>
    <w:p w:rsidR="00FF2551" w:rsidRPr="000F7D34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551" w:rsidRPr="00FD7E68" w:rsidRDefault="00FF2551" w:rsidP="00FD7E6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4" w:name="_Ref531710511"/>
      <w:r w:rsidRPr="00FD7E68">
        <w:rPr>
          <w:rFonts w:ascii="Times New Roman" w:hAnsi="Times New Roman" w:cs="Times New Roman"/>
          <w:color w:val="auto"/>
        </w:rPr>
        <w:t>5. Порядок проведения государственной итоговой</w:t>
      </w:r>
      <w:bookmarkEnd w:id="4"/>
    </w:p>
    <w:p w:rsidR="00FF2551" w:rsidRPr="00FD7E68" w:rsidRDefault="00FF2551" w:rsidP="00FD7E6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5" w:name="_Ref531710514"/>
      <w:r w:rsidRPr="00FD7E68">
        <w:rPr>
          <w:rFonts w:ascii="Times New Roman" w:hAnsi="Times New Roman" w:cs="Times New Roman"/>
          <w:color w:val="auto"/>
        </w:rPr>
        <w:t>аттестации для выпускников из числа лиц с ограниченными</w:t>
      </w:r>
      <w:bookmarkEnd w:id="5"/>
    </w:p>
    <w:p w:rsidR="00FF2551" w:rsidRPr="00FD7E68" w:rsidRDefault="00FF2551" w:rsidP="00FD7E6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6" w:name="_Ref531710524"/>
      <w:r w:rsidRPr="00FD7E68">
        <w:rPr>
          <w:rFonts w:ascii="Times New Roman" w:hAnsi="Times New Roman" w:cs="Times New Roman"/>
          <w:color w:val="auto"/>
        </w:rPr>
        <w:t>возможностями здоровья</w:t>
      </w:r>
      <w:bookmarkEnd w:id="6"/>
    </w:p>
    <w:p w:rsidR="00FF2551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Для выпускников из числа лиц с ограниченными возможностями здоровья государственная итоговая аттестация проводится Университетом с учетом особенностей </w:t>
      </w:r>
      <w:r w:rsidRPr="000F7D34">
        <w:rPr>
          <w:rFonts w:ascii="Times New Roman" w:hAnsi="Times New Roman" w:cs="Times New Roman"/>
          <w:sz w:val="24"/>
          <w:szCs w:val="24"/>
        </w:rPr>
        <w:lastRenderedPageBreak/>
        <w:t>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FF2551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При проведении государственной итоговой аттестации обеспечивается соблюдение следующих общих требований:</w:t>
      </w:r>
    </w:p>
    <w:p w:rsidR="00FF2551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проведение государственной 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государственной итоговой аттестации;</w:t>
      </w:r>
    </w:p>
    <w:p w:rsidR="00FF2551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</w:t>
      </w:r>
    </w:p>
    <w:p w:rsidR="00FF2551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особенностей;</w:t>
      </w:r>
    </w:p>
    <w:p w:rsidR="00FF2551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FF2551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:rsidR="00FF2551" w:rsidRPr="000F7D34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а) для слепых:</w:t>
      </w:r>
    </w:p>
    <w:p w:rsidR="00FF2551" w:rsidRPr="000F7D34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задания для выполнения, а также инструкция о порядке государственной итоговой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FF2551" w:rsidRPr="000F7D34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ассистенту;</w:t>
      </w:r>
    </w:p>
    <w:p w:rsidR="00FF2551" w:rsidRPr="000F7D34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FF2551" w:rsidRPr="000F7D34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б) для слабовидящих:</w:t>
      </w:r>
    </w:p>
    <w:p w:rsidR="00FF2551" w:rsidRPr="000F7D34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:rsidR="00FF2551" w:rsidRPr="000F7D34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увеличивающее устройство;</w:t>
      </w:r>
    </w:p>
    <w:p w:rsidR="00FF2551" w:rsidRPr="000F7D34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задания для выполнения, а также инструкция о порядке проведения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итоговой </w:t>
      </w:r>
      <w:r w:rsidRPr="000F7D34">
        <w:rPr>
          <w:rFonts w:ascii="Times New Roman" w:hAnsi="Times New Roman" w:cs="Times New Roman"/>
          <w:sz w:val="24"/>
          <w:szCs w:val="24"/>
        </w:rPr>
        <w:t>аттестации оформляются увеличенным шрифтом;</w:t>
      </w:r>
    </w:p>
    <w:p w:rsidR="00FF2551" w:rsidRPr="000F7D34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в) для глухих и слабослышащих, с тяжелыми нарушениями речи:</w:t>
      </w:r>
    </w:p>
    <w:p w:rsidR="00FF2551" w:rsidRPr="000F7D34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FF2551" w:rsidRPr="00A96CD8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CD8">
        <w:rPr>
          <w:rFonts w:ascii="Times New Roman" w:hAnsi="Times New Roman" w:cs="Times New Roman"/>
          <w:sz w:val="24"/>
          <w:szCs w:val="24"/>
        </w:rPr>
        <w:t>по их желанию государственный экзамен может проводиться в письменной форме;</w:t>
      </w:r>
    </w:p>
    <w:p w:rsidR="00FF2551" w:rsidRPr="00A96CD8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CD8">
        <w:rPr>
          <w:rFonts w:ascii="Times New Roman" w:hAnsi="Times New Roman" w:cs="Times New Roman"/>
          <w:sz w:val="24"/>
          <w:szCs w:val="24"/>
        </w:rPr>
        <w:t>д)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:rsidR="00FF2551" w:rsidRPr="00A96CD8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CD8">
        <w:rPr>
          <w:rFonts w:ascii="Times New Roman" w:hAnsi="Times New Roman" w:cs="Times New Roman"/>
          <w:sz w:val="24"/>
          <w:szCs w:val="24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FF2551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CD8">
        <w:rPr>
          <w:rFonts w:ascii="Times New Roman" w:hAnsi="Times New Roman" w:cs="Times New Roman"/>
          <w:sz w:val="24"/>
          <w:szCs w:val="24"/>
        </w:rPr>
        <w:t>по их желанию государственный экзамен может проводиться в устной форме.</w:t>
      </w:r>
    </w:p>
    <w:p w:rsidR="00FF2551" w:rsidRPr="000F7D34" w:rsidRDefault="00FF2551" w:rsidP="00FF25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Выпускники или родители </w:t>
      </w:r>
      <w:hyperlink r:id="rId10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0F7D34">
          <w:rPr>
            <w:rFonts w:ascii="Times New Roman" w:hAnsi="Times New Roman" w:cs="Times New Roman"/>
            <w:sz w:val="24"/>
            <w:szCs w:val="24"/>
          </w:rPr>
          <w:t>(законные представители)</w:t>
        </w:r>
      </w:hyperlink>
      <w:r w:rsidRPr="000F7D34">
        <w:rPr>
          <w:rFonts w:ascii="Times New Roman" w:hAnsi="Times New Roman" w:cs="Times New Roman"/>
          <w:sz w:val="24"/>
          <w:szCs w:val="24"/>
        </w:rPr>
        <w:t xml:space="preserve">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аттестации.</w:t>
      </w:r>
    </w:p>
    <w:p w:rsidR="00215548" w:rsidRDefault="004D72A7" w:rsidP="00FD7E6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" w:name="Par94"/>
      <w:bookmarkEnd w:id="7"/>
      <w:r>
        <w:rPr>
          <w:rFonts w:ascii="Times New Roman" w:hAnsi="Times New Roman" w:cs="Times New Roman"/>
          <w:color w:val="auto"/>
        </w:rPr>
        <w:lastRenderedPageBreak/>
        <w:t>6</w:t>
      </w:r>
      <w:r w:rsidR="00215548" w:rsidRPr="00FD7E68">
        <w:rPr>
          <w:rFonts w:ascii="Times New Roman" w:hAnsi="Times New Roman" w:cs="Times New Roman"/>
          <w:color w:val="auto"/>
        </w:rPr>
        <w:t xml:space="preserve">. </w:t>
      </w:r>
      <w:bookmarkStart w:id="8" w:name="_Ref531710531"/>
      <w:r>
        <w:rPr>
          <w:rFonts w:ascii="Times New Roman" w:hAnsi="Times New Roman" w:cs="Times New Roman"/>
          <w:color w:val="auto"/>
        </w:rPr>
        <w:t>Требования к</w:t>
      </w:r>
      <w:r w:rsidR="00215548" w:rsidRPr="00FD7E68">
        <w:rPr>
          <w:rFonts w:ascii="Times New Roman" w:hAnsi="Times New Roman" w:cs="Times New Roman"/>
          <w:color w:val="auto"/>
        </w:rPr>
        <w:t xml:space="preserve"> выпускной квалификационной работ</w:t>
      </w:r>
      <w:bookmarkEnd w:id="8"/>
      <w:r>
        <w:rPr>
          <w:rFonts w:ascii="Times New Roman" w:hAnsi="Times New Roman" w:cs="Times New Roman"/>
          <w:color w:val="auto"/>
        </w:rPr>
        <w:t>е</w:t>
      </w:r>
    </w:p>
    <w:p w:rsidR="00A337B0" w:rsidRPr="00A337B0" w:rsidRDefault="00A337B0" w:rsidP="00A337B0"/>
    <w:p w:rsidR="00A337B0" w:rsidRPr="00A337B0" w:rsidRDefault="00A337B0" w:rsidP="00A337B0">
      <w:pPr>
        <w:pStyle w:val="a4"/>
        <w:widowControl w:val="0"/>
        <w:numPr>
          <w:ilvl w:val="1"/>
          <w:numId w:val="24"/>
        </w:numPr>
        <w:tabs>
          <w:tab w:val="left" w:pos="3573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A337B0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Подготовка дипломной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р</w:t>
      </w:r>
      <w:r w:rsidRPr="00A337B0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аботы </w:t>
      </w:r>
    </w:p>
    <w:p w:rsidR="00A337B0" w:rsidRDefault="00A337B0" w:rsidP="00A337B0">
      <w:pPr>
        <w:widowControl w:val="0"/>
        <w:tabs>
          <w:tab w:val="left" w:pos="3573"/>
        </w:tabs>
        <w:autoSpaceDE w:val="0"/>
        <w:autoSpaceDN w:val="0"/>
        <w:spacing w:after="0" w:line="240" w:lineRule="auto"/>
        <w:ind w:left="930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337B0" w:rsidRPr="00A337B0" w:rsidRDefault="00A337B0" w:rsidP="00A337B0">
      <w:pPr>
        <w:widowControl w:val="0"/>
        <w:tabs>
          <w:tab w:val="left" w:pos="3573"/>
        </w:tabs>
        <w:autoSpaceDE w:val="0"/>
        <w:autoSpaceDN w:val="0"/>
        <w:spacing w:after="0" w:line="240" w:lineRule="auto"/>
        <w:ind w:left="930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337B0">
        <w:rPr>
          <w:rFonts w:ascii="Times New Roman" w:hAnsi="Times New Roman"/>
          <w:b/>
          <w:bCs/>
          <w:sz w:val="24"/>
          <w:szCs w:val="24"/>
          <w:lang w:eastAsia="en-US"/>
        </w:rPr>
        <w:t>Цели и задачи дипломной</w:t>
      </w:r>
      <w:r w:rsidRPr="00A337B0">
        <w:rPr>
          <w:rFonts w:ascii="Times New Roman" w:hAnsi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A337B0">
        <w:rPr>
          <w:rFonts w:ascii="Times New Roman" w:hAnsi="Times New Roman"/>
          <w:b/>
          <w:bCs/>
          <w:sz w:val="24"/>
          <w:szCs w:val="24"/>
          <w:lang w:eastAsia="en-US"/>
        </w:rPr>
        <w:t>работы.</w:t>
      </w:r>
    </w:p>
    <w:p w:rsidR="00A337B0" w:rsidRPr="00A337B0" w:rsidRDefault="00A337B0" w:rsidP="00E47B4C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37B0">
        <w:rPr>
          <w:rFonts w:ascii="Times New Roman" w:hAnsi="Times New Roman"/>
          <w:sz w:val="24"/>
          <w:szCs w:val="24"/>
          <w:lang w:eastAsia="en-US"/>
        </w:rPr>
        <w:t>Согласно требованиям ФГОС СПО по специальности 38.02.0</w:t>
      </w:r>
      <w:r>
        <w:rPr>
          <w:rFonts w:ascii="Times New Roman" w:hAnsi="Times New Roman"/>
          <w:sz w:val="24"/>
          <w:szCs w:val="24"/>
          <w:lang w:eastAsia="en-US"/>
        </w:rPr>
        <w:t>7</w:t>
      </w:r>
      <w:r w:rsidRPr="00A337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47B4C" w:rsidRPr="0032554A">
        <w:rPr>
          <w:rFonts w:ascii="Times New Roman" w:hAnsi="Times New Roman"/>
          <w:sz w:val="24"/>
          <w:szCs w:val="24"/>
        </w:rPr>
        <w:t>«Банковское дело»</w:t>
      </w:r>
      <w:r w:rsidR="00E47B4C">
        <w:rPr>
          <w:rFonts w:ascii="Times New Roman" w:hAnsi="Times New Roman"/>
          <w:sz w:val="24"/>
          <w:szCs w:val="24"/>
        </w:rPr>
        <w:t xml:space="preserve">, </w:t>
      </w:r>
      <w:r w:rsidRPr="00A337B0">
        <w:rPr>
          <w:rFonts w:ascii="Times New Roman" w:hAnsi="Times New Roman"/>
          <w:sz w:val="24"/>
          <w:szCs w:val="24"/>
          <w:lang w:eastAsia="en-US"/>
        </w:rPr>
        <w:t xml:space="preserve"> дипломная работа выполняется в соответствии с учебным планом и имеет своей целью систематизацию, закрепление и расширение теоретических и практических знаний, умение применять полученные знания при решении конкретных задач, развитие навыков самостоятельной работы и применение различных методик исследования при решении разрабатываемых проблем и вопросов, а также выявление степени подготовленности обучающегося к самостоятельной</w:t>
      </w:r>
      <w:r w:rsidRPr="00A337B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szCs w:val="24"/>
          <w:lang w:eastAsia="en-US"/>
        </w:rPr>
        <w:t>работе.</w:t>
      </w:r>
    </w:p>
    <w:p w:rsidR="00A337B0" w:rsidRPr="00A337B0" w:rsidRDefault="00A337B0" w:rsidP="00E47B4C">
      <w:pPr>
        <w:widowControl w:val="0"/>
        <w:autoSpaceDE w:val="0"/>
        <w:autoSpaceDN w:val="0"/>
        <w:spacing w:after="0" w:line="274" w:lineRule="exact"/>
        <w:rPr>
          <w:rFonts w:ascii="Times New Roman" w:hAnsi="Times New Roman"/>
          <w:b/>
          <w:i/>
          <w:sz w:val="24"/>
          <w:lang w:eastAsia="en-US"/>
        </w:rPr>
      </w:pPr>
      <w:r w:rsidRPr="00A337B0">
        <w:rPr>
          <w:rFonts w:ascii="Times New Roman" w:hAnsi="Times New Roman"/>
          <w:sz w:val="24"/>
          <w:szCs w:val="24"/>
          <w:lang w:eastAsia="en-US"/>
        </w:rPr>
        <w:t>Выполнение выпускником дипломной работы предполагает решение следующих</w:t>
      </w:r>
      <w:r w:rsidR="00E47B4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337B0">
        <w:rPr>
          <w:rFonts w:ascii="Times New Roman" w:hAnsi="Times New Roman"/>
          <w:b/>
          <w:i/>
          <w:sz w:val="24"/>
          <w:lang w:eastAsia="en-US"/>
        </w:rPr>
        <w:t>задач:</w:t>
      </w:r>
    </w:p>
    <w:p w:rsidR="00A337B0" w:rsidRPr="00A337B0" w:rsidRDefault="00A337B0" w:rsidP="00E47B4C">
      <w:pPr>
        <w:widowControl w:val="0"/>
        <w:numPr>
          <w:ilvl w:val="0"/>
          <w:numId w:val="23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eastAsia="en-US"/>
        </w:rPr>
      </w:pPr>
      <w:r w:rsidRPr="00A337B0">
        <w:rPr>
          <w:rFonts w:ascii="Times New Roman" w:hAnsi="Times New Roman"/>
          <w:sz w:val="24"/>
          <w:lang w:eastAsia="en-US"/>
        </w:rPr>
        <w:t>обоснование актуальности выбранной темы, ее практического</w:t>
      </w:r>
      <w:r w:rsidRPr="00A337B0">
        <w:rPr>
          <w:rFonts w:ascii="Times New Roman" w:hAnsi="Times New Roman"/>
          <w:spacing w:val="-9"/>
          <w:sz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lang w:eastAsia="en-US"/>
        </w:rPr>
        <w:t>значения;</w:t>
      </w:r>
    </w:p>
    <w:p w:rsidR="00A337B0" w:rsidRPr="00A337B0" w:rsidRDefault="00A337B0" w:rsidP="00E47B4C">
      <w:pPr>
        <w:widowControl w:val="0"/>
        <w:numPr>
          <w:ilvl w:val="0"/>
          <w:numId w:val="23"/>
        </w:numPr>
        <w:tabs>
          <w:tab w:val="left" w:pos="193"/>
          <w:tab w:val="left" w:pos="284"/>
          <w:tab w:val="left" w:pos="993"/>
        </w:tabs>
        <w:autoSpaceDE w:val="0"/>
        <w:autoSpaceDN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37B0">
        <w:rPr>
          <w:rFonts w:ascii="Times New Roman" w:hAnsi="Times New Roman"/>
          <w:sz w:val="24"/>
          <w:lang w:eastAsia="en-US"/>
        </w:rPr>
        <w:t>изучение</w:t>
      </w:r>
      <w:r w:rsidRPr="00A337B0">
        <w:rPr>
          <w:rFonts w:ascii="Times New Roman" w:hAnsi="Times New Roman"/>
          <w:spacing w:val="38"/>
          <w:sz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lang w:eastAsia="en-US"/>
        </w:rPr>
        <w:t>специальной</w:t>
      </w:r>
      <w:r w:rsidRPr="00A337B0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lang w:eastAsia="en-US"/>
        </w:rPr>
        <w:t>литературы,</w:t>
      </w:r>
      <w:r w:rsidRPr="00A337B0">
        <w:rPr>
          <w:rFonts w:ascii="Times New Roman" w:hAnsi="Times New Roman"/>
          <w:spacing w:val="38"/>
          <w:sz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lang w:eastAsia="en-US"/>
        </w:rPr>
        <w:t>нормативных</w:t>
      </w:r>
      <w:r w:rsidRPr="00A337B0">
        <w:rPr>
          <w:rFonts w:ascii="Times New Roman" w:hAnsi="Times New Roman"/>
          <w:spacing w:val="39"/>
          <w:sz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lang w:eastAsia="en-US"/>
        </w:rPr>
        <w:t>и</w:t>
      </w:r>
      <w:r w:rsidRPr="00A337B0">
        <w:rPr>
          <w:rFonts w:ascii="Times New Roman" w:hAnsi="Times New Roman"/>
          <w:spacing w:val="39"/>
          <w:sz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lang w:eastAsia="en-US"/>
        </w:rPr>
        <w:t>статистических</w:t>
      </w:r>
      <w:r w:rsidRPr="00A337B0">
        <w:rPr>
          <w:rFonts w:ascii="Times New Roman" w:hAnsi="Times New Roman"/>
          <w:spacing w:val="39"/>
          <w:sz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lang w:eastAsia="en-US"/>
        </w:rPr>
        <w:t>материалов</w:t>
      </w:r>
      <w:r w:rsidRPr="00A337B0">
        <w:rPr>
          <w:rFonts w:ascii="Times New Roman" w:hAnsi="Times New Roman"/>
          <w:spacing w:val="38"/>
          <w:sz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lang w:eastAsia="en-US"/>
        </w:rPr>
        <w:t>по</w:t>
      </w:r>
      <w:r>
        <w:rPr>
          <w:rFonts w:ascii="Times New Roman" w:hAnsi="Times New Roman"/>
          <w:sz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szCs w:val="24"/>
          <w:lang w:eastAsia="en-US"/>
        </w:rPr>
        <w:t>выбранной теме;</w:t>
      </w:r>
    </w:p>
    <w:p w:rsidR="00A337B0" w:rsidRPr="00A337B0" w:rsidRDefault="00A337B0" w:rsidP="00E47B4C">
      <w:pPr>
        <w:widowControl w:val="0"/>
        <w:numPr>
          <w:ilvl w:val="1"/>
          <w:numId w:val="23"/>
        </w:numPr>
        <w:tabs>
          <w:tab w:val="left" w:pos="284"/>
          <w:tab w:val="left" w:pos="993"/>
          <w:tab w:val="left" w:pos="1185"/>
        </w:tabs>
        <w:autoSpaceDE w:val="0"/>
        <w:autoSpaceDN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lang w:eastAsia="en-US"/>
        </w:rPr>
      </w:pPr>
      <w:r w:rsidRPr="00A337B0">
        <w:rPr>
          <w:rFonts w:ascii="Times New Roman" w:hAnsi="Times New Roman"/>
          <w:sz w:val="24"/>
          <w:lang w:eastAsia="en-US"/>
        </w:rPr>
        <w:t>теоретическое обоснования и раскрытие сущности экономических категорий, явлений и проблем по теме</w:t>
      </w:r>
      <w:r w:rsidRPr="00A337B0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lang w:eastAsia="en-US"/>
        </w:rPr>
        <w:t>работы;</w:t>
      </w:r>
    </w:p>
    <w:p w:rsidR="00A337B0" w:rsidRPr="00A337B0" w:rsidRDefault="00A337B0" w:rsidP="00E47B4C">
      <w:pPr>
        <w:widowControl w:val="0"/>
        <w:numPr>
          <w:ilvl w:val="1"/>
          <w:numId w:val="23"/>
        </w:numPr>
        <w:tabs>
          <w:tab w:val="left" w:pos="284"/>
          <w:tab w:val="left" w:pos="993"/>
          <w:tab w:val="left" w:pos="1142"/>
        </w:tabs>
        <w:autoSpaceDE w:val="0"/>
        <w:autoSpaceDN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lang w:eastAsia="en-US"/>
        </w:rPr>
      </w:pPr>
      <w:r w:rsidRPr="00A337B0">
        <w:rPr>
          <w:rFonts w:ascii="Times New Roman" w:hAnsi="Times New Roman"/>
          <w:sz w:val="24"/>
          <w:lang w:eastAsia="en-US"/>
        </w:rPr>
        <w:t>экономический анализ собранного и обработанного в период производственной практики (преддипломной) фактического материала;</w:t>
      </w:r>
    </w:p>
    <w:p w:rsidR="00A337B0" w:rsidRPr="00A337B0" w:rsidRDefault="00A337B0" w:rsidP="00E47B4C">
      <w:pPr>
        <w:widowControl w:val="0"/>
        <w:numPr>
          <w:ilvl w:val="1"/>
          <w:numId w:val="23"/>
        </w:numPr>
        <w:tabs>
          <w:tab w:val="left" w:pos="284"/>
          <w:tab w:val="left" w:pos="993"/>
          <w:tab w:val="left" w:pos="1094"/>
        </w:tabs>
        <w:autoSpaceDE w:val="0"/>
        <w:autoSpaceDN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lang w:eastAsia="en-US"/>
        </w:rPr>
      </w:pPr>
      <w:r w:rsidRPr="00A337B0">
        <w:rPr>
          <w:rFonts w:ascii="Times New Roman" w:hAnsi="Times New Roman"/>
          <w:sz w:val="24"/>
          <w:lang w:eastAsia="en-US"/>
        </w:rPr>
        <w:t>разработка конкретных, аргументированных и научно обоснованных рекомендаций и предложений по улучшению деятельности финансово-банковских учреждений и совершенствованию финансово-кредитных</w:t>
      </w:r>
      <w:r w:rsidRPr="00A337B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lang w:eastAsia="en-US"/>
        </w:rPr>
        <w:t>отношений.</w:t>
      </w:r>
    </w:p>
    <w:p w:rsidR="00A337B0" w:rsidRPr="00A337B0" w:rsidRDefault="00A337B0" w:rsidP="00E47B4C">
      <w:pPr>
        <w:widowControl w:val="0"/>
        <w:tabs>
          <w:tab w:val="left" w:pos="284"/>
          <w:tab w:val="left" w:pos="993"/>
        </w:tabs>
        <w:autoSpaceDE w:val="0"/>
        <w:autoSpaceDN w:val="0"/>
        <w:spacing w:before="1"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37B0">
        <w:rPr>
          <w:rFonts w:ascii="Times New Roman" w:hAnsi="Times New Roman"/>
          <w:sz w:val="24"/>
          <w:szCs w:val="24"/>
          <w:lang w:eastAsia="en-US"/>
        </w:rPr>
        <w:t>Последовательность выполнения дипломной работы предполагает следующие этапы:</w:t>
      </w:r>
    </w:p>
    <w:p w:rsidR="00A337B0" w:rsidRPr="00A337B0" w:rsidRDefault="00A337B0" w:rsidP="00E47B4C">
      <w:pPr>
        <w:widowControl w:val="0"/>
        <w:numPr>
          <w:ilvl w:val="1"/>
          <w:numId w:val="23"/>
        </w:numPr>
        <w:tabs>
          <w:tab w:val="left" w:pos="284"/>
          <w:tab w:val="left" w:pos="993"/>
          <w:tab w:val="left" w:pos="1070"/>
        </w:tabs>
        <w:autoSpaceDE w:val="0"/>
        <w:autoSpaceDN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lang w:eastAsia="en-US"/>
        </w:rPr>
      </w:pPr>
      <w:r w:rsidRPr="00A337B0">
        <w:rPr>
          <w:rFonts w:ascii="Times New Roman" w:hAnsi="Times New Roman"/>
          <w:sz w:val="24"/>
          <w:lang w:eastAsia="en-US"/>
        </w:rPr>
        <w:t>выбор темы (заявление о закреплении темы</w:t>
      </w:r>
      <w:r w:rsidRPr="00A337B0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lang w:eastAsia="en-US"/>
        </w:rPr>
        <w:t>работы);</w:t>
      </w:r>
    </w:p>
    <w:p w:rsidR="00A337B0" w:rsidRPr="00A337B0" w:rsidRDefault="00A337B0" w:rsidP="00E47B4C">
      <w:pPr>
        <w:widowControl w:val="0"/>
        <w:numPr>
          <w:ilvl w:val="1"/>
          <w:numId w:val="23"/>
        </w:numPr>
        <w:tabs>
          <w:tab w:val="left" w:pos="284"/>
          <w:tab w:val="left" w:pos="993"/>
          <w:tab w:val="left" w:pos="1070"/>
        </w:tabs>
        <w:autoSpaceDE w:val="0"/>
        <w:autoSpaceDN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lang w:eastAsia="en-US"/>
        </w:rPr>
      </w:pPr>
      <w:r w:rsidRPr="00A337B0">
        <w:rPr>
          <w:rFonts w:ascii="Times New Roman" w:hAnsi="Times New Roman"/>
          <w:sz w:val="24"/>
          <w:lang w:eastAsia="en-US"/>
        </w:rPr>
        <w:t>назначение руководителя выпускной работы и</w:t>
      </w:r>
      <w:r w:rsidRPr="00A337B0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lang w:eastAsia="en-US"/>
        </w:rPr>
        <w:t>консультанта;</w:t>
      </w:r>
    </w:p>
    <w:p w:rsidR="00A337B0" w:rsidRPr="00A337B0" w:rsidRDefault="00A337B0" w:rsidP="00E47B4C">
      <w:pPr>
        <w:widowControl w:val="0"/>
        <w:numPr>
          <w:ilvl w:val="1"/>
          <w:numId w:val="23"/>
        </w:numPr>
        <w:tabs>
          <w:tab w:val="left" w:pos="284"/>
          <w:tab w:val="left" w:pos="993"/>
          <w:tab w:val="left" w:pos="1106"/>
        </w:tabs>
        <w:autoSpaceDE w:val="0"/>
        <w:autoSpaceDN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lang w:eastAsia="en-US"/>
        </w:rPr>
      </w:pPr>
      <w:r w:rsidRPr="00A337B0">
        <w:rPr>
          <w:rFonts w:ascii="Times New Roman" w:hAnsi="Times New Roman"/>
          <w:sz w:val="24"/>
          <w:lang w:eastAsia="en-US"/>
        </w:rPr>
        <w:t>разработка рабочего плана и задания по выпускной работе, который представляет собой развернутое содержание, структуру выпускной работы (совместно с</w:t>
      </w:r>
      <w:r w:rsidRPr="00A337B0">
        <w:rPr>
          <w:rFonts w:ascii="Times New Roman" w:hAnsi="Times New Roman"/>
          <w:spacing w:val="-23"/>
          <w:sz w:val="24"/>
          <w:lang w:eastAsia="en-US"/>
        </w:rPr>
        <w:t xml:space="preserve"> </w:t>
      </w:r>
      <w:r w:rsidR="00E47B4C">
        <w:rPr>
          <w:rFonts w:ascii="Times New Roman" w:hAnsi="Times New Roman"/>
          <w:spacing w:val="-23"/>
          <w:sz w:val="24"/>
          <w:lang w:eastAsia="en-US"/>
        </w:rPr>
        <w:t>р</w:t>
      </w:r>
      <w:r w:rsidRPr="00A337B0">
        <w:rPr>
          <w:rFonts w:ascii="Times New Roman" w:hAnsi="Times New Roman"/>
          <w:sz w:val="24"/>
          <w:lang w:eastAsia="en-US"/>
        </w:rPr>
        <w:t>уководителем);</w:t>
      </w:r>
    </w:p>
    <w:p w:rsidR="00A337B0" w:rsidRPr="00A337B0" w:rsidRDefault="00A337B0" w:rsidP="00E47B4C">
      <w:pPr>
        <w:widowControl w:val="0"/>
        <w:numPr>
          <w:ilvl w:val="1"/>
          <w:numId w:val="23"/>
        </w:numPr>
        <w:tabs>
          <w:tab w:val="left" w:pos="284"/>
          <w:tab w:val="left" w:pos="993"/>
          <w:tab w:val="left" w:pos="1072"/>
        </w:tabs>
        <w:autoSpaceDE w:val="0"/>
        <w:autoSpaceDN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lang w:eastAsia="en-US"/>
        </w:rPr>
      </w:pPr>
      <w:r w:rsidRPr="00A337B0">
        <w:rPr>
          <w:rFonts w:ascii="Times New Roman" w:hAnsi="Times New Roman"/>
          <w:sz w:val="24"/>
          <w:lang w:eastAsia="en-US"/>
        </w:rPr>
        <w:t>утверждение задания по выпускной</w:t>
      </w:r>
      <w:r w:rsidRPr="00A337B0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lang w:eastAsia="en-US"/>
        </w:rPr>
        <w:t>работе;</w:t>
      </w:r>
    </w:p>
    <w:p w:rsidR="00A337B0" w:rsidRPr="00A337B0" w:rsidRDefault="00A337B0" w:rsidP="00E47B4C">
      <w:pPr>
        <w:widowControl w:val="0"/>
        <w:numPr>
          <w:ilvl w:val="1"/>
          <w:numId w:val="23"/>
        </w:numPr>
        <w:tabs>
          <w:tab w:val="left" w:pos="284"/>
          <w:tab w:val="left" w:pos="993"/>
          <w:tab w:val="left" w:pos="1070"/>
        </w:tabs>
        <w:autoSpaceDE w:val="0"/>
        <w:autoSpaceDN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lang w:eastAsia="en-US"/>
        </w:rPr>
      </w:pPr>
      <w:r w:rsidRPr="00A337B0">
        <w:rPr>
          <w:rFonts w:ascii="Times New Roman" w:hAnsi="Times New Roman"/>
          <w:sz w:val="24"/>
          <w:lang w:eastAsia="en-US"/>
        </w:rPr>
        <w:t>исследование теоретических аспектов темы работы;</w:t>
      </w:r>
    </w:p>
    <w:p w:rsidR="00A337B0" w:rsidRPr="00A337B0" w:rsidRDefault="00A337B0" w:rsidP="00E47B4C">
      <w:pPr>
        <w:widowControl w:val="0"/>
        <w:numPr>
          <w:ilvl w:val="1"/>
          <w:numId w:val="23"/>
        </w:numPr>
        <w:tabs>
          <w:tab w:val="left" w:pos="284"/>
          <w:tab w:val="left" w:pos="993"/>
          <w:tab w:val="left" w:pos="1113"/>
        </w:tabs>
        <w:autoSpaceDE w:val="0"/>
        <w:autoSpaceDN w:val="0"/>
        <w:spacing w:before="66" w:after="0" w:line="240" w:lineRule="auto"/>
        <w:ind w:left="284" w:firstLine="425"/>
        <w:jc w:val="both"/>
        <w:rPr>
          <w:rFonts w:ascii="Times New Roman" w:hAnsi="Times New Roman"/>
          <w:sz w:val="24"/>
          <w:lang w:eastAsia="en-US"/>
        </w:rPr>
      </w:pPr>
      <w:r w:rsidRPr="00A337B0">
        <w:rPr>
          <w:rFonts w:ascii="Times New Roman" w:hAnsi="Times New Roman"/>
          <w:sz w:val="24"/>
          <w:lang w:eastAsia="en-US"/>
        </w:rPr>
        <w:t>сбор, анализ и обобщение эмпирических данных, включая исследование аспектов деятельности конкретной организации, связанных с проблематикой выпускной</w:t>
      </w:r>
      <w:r w:rsidRPr="00A337B0">
        <w:rPr>
          <w:rFonts w:ascii="Times New Roman" w:hAnsi="Times New Roman"/>
          <w:spacing w:val="-15"/>
          <w:sz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lang w:eastAsia="en-US"/>
        </w:rPr>
        <w:t>работы;</w:t>
      </w:r>
    </w:p>
    <w:p w:rsidR="00A337B0" w:rsidRPr="00A337B0" w:rsidRDefault="00A337B0" w:rsidP="00E47B4C">
      <w:pPr>
        <w:widowControl w:val="0"/>
        <w:numPr>
          <w:ilvl w:val="1"/>
          <w:numId w:val="23"/>
        </w:numPr>
        <w:tabs>
          <w:tab w:val="left" w:pos="284"/>
          <w:tab w:val="left" w:pos="993"/>
          <w:tab w:val="left" w:pos="1070"/>
        </w:tabs>
        <w:autoSpaceDE w:val="0"/>
        <w:autoSpaceDN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lang w:eastAsia="en-US"/>
        </w:rPr>
      </w:pPr>
      <w:r w:rsidRPr="00A337B0">
        <w:rPr>
          <w:rFonts w:ascii="Times New Roman" w:hAnsi="Times New Roman"/>
          <w:sz w:val="24"/>
          <w:lang w:eastAsia="en-US"/>
        </w:rPr>
        <w:t>формулирование выводов и</w:t>
      </w:r>
      <w:r w:rsidRPr="00A337B0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lang w:eastAsia="en-US"/>
        </w:rPr>
        <w:t>рекомендаций;</w:t>
      </w:r>
    </w:p>
    <w:p w:rsidR="00A337B0" w:rsidRPr="00A337B0" w:rsidRDefault="00A337B0" w:rsidP="00E47B4C">
      <w:pPr>
        <w:widowControl w:val="0"/>
        <w:numPr>
          <w:ilvl w:val="1"/>
          <w:numId w:val="23"/>
        </w:numPr>
        <w:tabs>
          <w:tab w:val="left" w:pos="284"/>
          <w:tab w:val="left" w:pos="993"/>
          <w:tab w:val="left" w:pos="1070"/>
        </w:tabs>
        <w:autoSpaceDE w:val="0"/>
        <w:autoSpaceDN w:val="0"/>
        <w:spacing w:before="1" w:after="0" w:line="240" w:lineRule="auto"/>
        <w:ind w:left="284" w:firstLine="425"/>
        <w:jc w:val="both"/>
        <w:rPr>
          <w:rFonts w:ascii="Times New Roman" w:hAnsi="Times New Roman"/>
          <w:sz w:val="24"/>
          <w:lang w:eastAsia="en-US"/>
        </w:rPr>
      </w:pPr>
      <w:r w:rsidRPr="00A337B0">
        <w:rPr>
          <w:rFonts w:ascii="Times New Roman" w:hAnsi="Times New Roman"/>
          <w:sz w:val="24"/>
          <w:lang w:eastAsia="en-US"/>
        </w:rPr>
        <w:t>оценка социально-экономической эффективности выводов и</w:t>
      </w:r>
      <w:r w:rsidRPr="00A337B0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lang w:eastAsia="en-US"/>
        </w:rPr>
        <w:t>предложений;</w:t>
      </w:r>
    </w:p>
    <w:p w:rsidR="00A337B0" w:rsidRPr="00A337B0" w:rsidRDefault="00A337B0" w:rsidP="00E47B4C">
      <w:pPr>
        <w:widowControl w:val="0"/>
        <w:numPr>
          <w:ilvl w:val="1"/>
          <w:numId w:val="23"/>
        </w:numPr>
        <w:tabs>
          <w:tab w:val="left" w:pos="284"/>
          <w:tab w:val="left" w:pos="993"/>
          <w:tab w:val="left" w:pos="1070"/>
        </w:tabs>
        <w:autoSpaceDE w:val="0"/>
        <w:autoSpaceDN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lang w:eastAsia="en-US"/>
        </w:rPr>
      </w:pPr>
      <w:r w:rsidRPr="00A337B0">
        <w:rPr>
          <w:rFonts w:ascii="Times New Roman" w:hAnsi="Times New Roman"/>
          <w:sz w:val="24"/>
          <w:lang w:eastAsia="en-US"/>
        </w:rPr>
        <w:t>написание аннотации к</w:t>
      </w:r>
      <w:r w:rsidRPr="00A337B0">
        <w:rPr>
          <w:rFonts w:ascii="Times New Roman" w:hAnsi="Times New Roman"/>
          <w:spacing w:val="-12"/>
          <w:sz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lang w:eastAsia="en-US"/>
        </w:rPr>
        <w:t>работе;</w:t>
      </w:r>
    </w:p>
    <w:p w:rsidR="00A337B0" w:rsidRPr="00A337B0" w:rsidRDefault="00A337B0" w:rsidP="00E47B4C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37B0">
        <w:rPr>
          <w:rFonts w:ascii="Times New Roman" w:hAnsi="Times New Roman"/>
          <w:sz w:val="24"/>
          <w:szCs w:val="24"/>
          <w:lang w:eastAsia="en-US"/>
        </w:rPr>
        <w:t>-оформление выпускной</w:t>
      </w:r>
      <w:r w:rsidRPr="00A337B0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szCs w:val="24"/>
          <w:lang w:eastAsia="en-US"/>
        </w:rPr>
        <w:t>работы;</w:t>
      </w:r>
    </w:p>
    <w:p w:rsidR="00A337B0" w:rsidRPr="00A337B0" w:rsidRDefault="00A337B0" w:rsidP="00E47B4C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37B0">
        <w:rPr>
          <w:rFonts w:ascii="Times New Roman" w:hAnsi="Times New Roman"/>
          <w:sz w:val="24"/>
          <w:szCs w:val="24"/>
          <w:lang w:eastAsia="en-US"/>
        </w:rPr>
        <w:t>-сдача выпускной работы на проверку руководителю;</w:t>
      </w:r>
    </w:p>
    <w:p w:rsidR="00A337B0" w:rsidRPr="00A337B0" w:rsidRDefault="00A337B0" w:rsidP="00E47B4C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37B0">
        <w:rPr>
          <w:rFonts w:ascii="Times New Roman" w:hAnsi="Times New Roman"/>
          <w:sz w:val="24"/>
          <w:szCs w:val="24"/>
          <w:lang w:eastAsia="en-US"/>
        </w:rPr>
        <w:t>-получение допуска к защите через прохождение системы «Антиплагиат» и процедуру предзащиты дипломной</w:t>
      </w:r>
      <w:r w:rsidRPr="00A337B0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szCs w:val="24"/>
          <w:lang w:eastAsia="en-US"/>
        </w:rPr>
        <w:t>работы;</w:t>
      </w:r>
    </w:p>
    <w:p w:rsidR="00A337B0" w:rsidRPr="00A337B0" w:rsidRDefault="00A337B0" w:rsidP="00E47B4C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37B0">
        <w:rPr>
          <w:rFonts w:ascii="Times New Roman" w:hAnsi="Times New Roman"/>
          <w:sz w:val="24"/>
          <w:szCs w:val="24"/>
          <w:lang w:eastAsia="en-US"/>
        </w:rPr>
        <w:t>-защита выпускной работы на заседании государственной экзаменационной комиссии.</w:t>
      </w:r>
    </w:p>
    <w:p w:rsidR="00A337B0" w:rsidRPr="00A337B0" w:rsidRDefault="00A337B0" w:rsidP="00A337B0">
      <w:pPr>
        <w:widowControl w:val="0"/>
        <w:autoSpaceDE w:val="0"/>
        <w:autoSpaceDN w:val="0"/>
        <w:spacing w:after="0" w:line="240" w:lineRule="auto"/>
        <w:ind w:left="222" w:right="187" w:firstLine="70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37B0">
        <w:rPr>
          <w:rFonts w:ascii="Times New Roman" w:hAnsi="Times New Roman"/>
          <w:sz w:val="24"/>
          <w:szCs w:val="24"/>
          <w:lang w:eastAsia="en-US"/>
        </w:rPr>
        <w:t>Дипломная работа должна быть написана на высоком теоретическом уровне, на основе глубокого изучения литературы по специальности и смежным областям знаний. Студенту следует показать в ней знания монографической литературы, научных статей в периодической печати, законов и нормативных документов и опубликованных статистических данных по</w:t>
      </w:r>
      <w:r w:rsidRPr="00A337B0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szCs w:val="24"/>
          <w:lang w:eastAsia="en-US"/>
        </w:rPr>
        <w:t>теме.</w:t>
      </w:r>
    </w:p>
    <w:p w:rsidR="00A337B0" w:rsidRPr="00A337B0" w:rsidRDefault="00A337B0" w:rsidP="00A337B0">
      <w:pPr>
        <w:widowControl w:val="0"/>
        <w:autoSpaceDE w:val="0"/>
        <w:autoSpaceDN w:val="0"/>
        <w:spacing w:after="0" w:line="240" w:lineRule="auto"/>
        <w:ind w:left="222" w:right="186" w:firstLine="566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37B0">
        <w:rPr>
          <w:rFonts w:ascii="Times New Roman" w:hAnsi="Times New Roman"/>
          <w:sz w:val="24"/>
          <w:szCs w:val="24"/>
          <w:lang w:eastAsia="en-US"/>
        </w:rPr>
        <w:t xml:space="preserve">Дипломная работа должна содержать анализ и обобщение фактических данных, обоснованные рекомендации решения проблем, выявленных в процессе изучения литературы и существующей практики. В связи с тем, что современное производство и управление им характеризуется широким применением математического программирования, ЭВМ, экономико-математических методов расчетов и анализа, при выполнении работы эти методы необходимо активно использовать. При разработке рекомендаций необходимо </w:t>
      </w:r>
      <w:r w:rsidRPr="00A337B0">
        <w:rPr>
          <w:rFonts w:ascii="Times New Roman" w:hAnsi="Times New Roman"/>
          <w:sz w:val="24"/>
          <w:szCs w:val="24"/>
          <w:lang w:eastAsia="en-US"/>
        </w:rPr>
        <w:lastRenderedPageBreak/>
        <w:t>учитывать имеющиеся перспективы развития в соответствующей области и передовой опыт, включая опыт зарубежных стран.</w:t>
      </w:r>
    </w:p>
    <w:p w:rsidR="00A337B0" w:rsidRPr="00A337B0" w:rsidRDefault="00A337B0" w:rsidP="00A337B0">
      <w:pPr>
        <w:widowControl w:val="0"/>
        <w:autoSpaceDE w:val="0"/>
        <w:autoSpaceDN w:val="0"/>
        <w:spacing w:before="1" w:after="0" w:line="240" w:lineRule="auto"/>
        <w:ind w:left="222" w:right="183" w:firstLine="566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37B0">
        <w:rPr>
          <w:rFonts w:ascii="Times New Roman" w:hAnsi="Times New Roman"/>
          <w:sz w:val="24"/>
          <w:szCs w:val="24"/>
          <w:lang w:eastAsia="en-US"/>
        </w:rPr>
        <w:t>Дипломная работа должна отличаться последовательностью изложения, критическим подходом автора к рассматриваемым проблемам. В ней нужно осветить различные точки зрения по затронутым дискуссионным вопросам и обязательно сформулировать свое отношение к ним. Важно при этом сделать ссылки на используемые литературные источники, правильно оформить таблицы, сделать вытекающие из них выводы, разработать схемы, диаграммы, графики. Объем работы должен составлять 45-50 страниц компьютерного набора.</w:t>
      </w:r>
    </w:p>
    <w:p w:rsidR="00A337B0" w:rsidRPr="00A337B0" w:rsidRDefault="00A337B0" w:rsidP="00A337B0">
      <w:pPr>
        <w:widowControl w:val="0"/>
        <w:autoSpaceDE w:val="0"/>
        <w:autoSpaceDN w:val="0"/>
        <w:spacing w:after="0" w:line="240" w:lineRule="auto"/>
        <w:ind w:left="222" w:right="182" w:firstLine="70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37B0">
        <w:rPr>
          <w:rFonts w:ascii="Times New Roman" w:hAnsi="Times New Roman"/>
          <w:sz w:val="24"/>
          <w:szCs w:val="24"/>
          <w:lang w:eastAsia="en-US"/>
        </w:rPr>
        <w:t>Успех в написании дипломной работы во многом предопределяется правильным выбором темы.</w:t>
      </w:r>
    </w:p>
    <w:p w:rsidR="00A337B0" w:rsidRPr="00A337B0" w:rsidRDefault="00A337B0" w:rsidP="00A337B0">
      <w:pPr>
        <w:widowControl w:val="0"/>
        <w:autoSpaceDE w:val="0"/>
        <w:autoSpaceDN w:val="0"/>
        <w:spacing w:after="0" w:line="240" w:lineRule="auto"/>
        <w:ind w:left="222" w:right="185" w:firstLine="70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37B0">
        <w:rPr>
          <w:rFonts w:ascii="Times New Roman" w:hAnsi="Times New Roman"/>
          <w:sz w:val="24"/>
          <w:szCs w:val="24"/>
          <w:lang w:eastAsia="en-US"/>
        </w:rPr>
        <w:t>Тема дипломной работы выбирается обучающимся самостоятельно из списка утвержденных тем. По согласованию с научным руководителем и заведующим выпускающей кафедрой, обучающийся вправе предложить тему, не включенную в перечень тем или несколько изменить редакцию предложенной</w:t>
      </w:r>
      <w:r w:rsidRPr="00A337B0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A337B0">
        <w:rPr>
          <w:rFonts w:ascii="Times New Roman" w:hAnsi="Times New Roman"/>
          <w:sz w:val="24"/>
          <w:szCs w:val="24"/>
          <w:lang w:eastAsia="en-US"/>
        </w:rPr>
        <w:t>темы.</w:t>
      </w:r>
    </w:p>
    <w:p w:rsidR="00213EA2" w:rsidRDefault="00213EA2" w:rsidP="00A337B0">
      <w:pPr>
        <w:rPr>
          <w:rFonts w:ascii="Times New Roman" w:hAnsi="Times New Roman"/>
          <w:lang w:eastAsia="en-US"/>
        </w:rPr>
      </w:pPr>
    </w:p>
    <w:p w:rsidR="00E67349" w:rsidRPr="007A62D7" w:rsidRDefault="00E67349" w:rsidP="00E673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62D7">
        <w:rPr>
          <w:rFonts w:ascii="Times New Roman" w:hAnsi="Times New Roman"/>
          <w:b/>
          <w:sz w:val="24"/>
          <w:szCs w:val="24"/>
        </w:rPr>
        <w:t>Примерные темы дипломных работ по специальности 38.02.07 Банковское дело</w:t>
      </w:r>
    </w:p>
    <w:p w:rsidR="00E67349" w:rsidRPr="007A62D7" w:rsidRDefault="00E67349" w:rsidP="00E673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62D7">
        <w:rPr>
          <w:rFonts w:ascii="Times New Roman" w:hAnsi="Times New Roman"/>
          <w:b/>
          <w:sz w:val="24"/>
          <w:szCs w:val="24"/>
        </w:rPr>
        <w:t>ПМ 01. Ведение расчетных операций.</w:t>
      </w:r>
    </w:p>
    <w:p w:rsidR="00E67349" w:rsidRPr="00496FB7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85E5C">
        <w:rPr>
          <w:rFonts w:ascii="Times New Roman" w:hAnsi="Times New Roman"/>
          <w:sz w:val="24"/>
          <w:szCs w:val="24"/>
        </w:rPr>
        <w:t>Инструменты и методы повышения качества расчетно-кассового обслуживания клиентов банка</w:t>
      </w:r>
      <w:r>
        <w:rPr>
          <w:rFonts w:ascii="Times New Roman" w:hAnsi="Times New Roman"/>
          <w:sz w:val="24"/>
          <w:szCs w:val="24"/>
        </w:rPr>
        <w:t>.</w:t>
      </w:r>
      <w:r w:rsidRPr="00496FB7">
        <w:rPr>
          <w:rFonts w:ascii="Times New Roman" w:hAnsi="Times New Roman"/>
          <w:sz w:val="24"/>
          <w:szCs w:val="24"/>
        </w:rPr>
        <w:t xml:space="preserve"> </w:t>
      </w:r>
    </w:p>
    <w:p w:rsidR="00E67349" w:rsidRPr="00496FB7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6FB7">
        <w:rPr>
          <w:rFonts w:ascii="Times New Roman" w:hAnsi="Times New Roman"/>
          <w:sz w:val="24"/>
          <w:szCs w:val="24"/>
        </w:rPr>
        <w:t xml:space="preserve">Особенности расчетного обслуживания счетов бюджетов различных уровней. </w:t>
      </w:r>
    </w:p>
    <w:p w:rsidR="00E67349" w:rsidRPr="00496FB7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6FB7">
        <w:rPr>
          <w:rFonts w:ascii="Times New Roman" w:hAnsi="Times New Roman"/>
          <w:sz w:val="24"/>
          <w:szCs w:val="24"/>
        </w:rPr>
        <w:t xml:space="preserve">Развитие маркетинга в коммерческом банке. </w:t>
      </w:r>
    </w:p>
    <w:p w:rsidR="00E67349" w:rsidRPr="00496FB7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6FB7">
        <w:rPr>
          <w:rFonts w:ascii="Times New Roman" w:hAnsi="Times New Roman"/>
          <w:sz w:val="24"/>
          <w:szCs w:val="24"/>
        </w:rPr>
        <w:t xml:space="preserve">Перспективы развития безналичных расчетов с использованием банковских карт </w:t>
      </w:r>
    </w:p>
    <w:p w:rsidR="00E67349" w:rsidRPr="00496FB7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6FB7">
        <w:rPr>
          <w:rFonts w:ascii="Times New Roman" w:hAnsi="Times New Roman"/>
          <w:sz w:val="24"/>
          <w:szCs w:val="24"/>
        </w:rPr>
        <w:t xml:space="preserve">Межбанковские расчеты и особенности их организации. </w:t>
      </w:r>
    </w:p>
    <w:p w:rsidR="00E67349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072C">
        <w:rPr>
          <w:rFonts w:ascii="Times New Roman" w:hAnsi="Times New Roman"/>
          <w:sz w:val="24"/>
          <w:szCs w:val="24"/>
        </w:rPr>
        <w:t xml:space="preserve">Рынок банковских карт в России: </w:t>
      </w:r>
      <w:r>
        <w:rPr>
          <w:rFonts w:ascii="Times New Roman" w:hAnsi="Times New Roman"/>
          <w:sz w:val="24"/>
          <w:szCs w:val="24"/>
        </w:rPr>
        <w:t>проблемы и перспективы развития.</w:t>
      </w:r>
    </w:p>
    <w:p w:rsidR="00E67349" w:rsidRPr="00D5072C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072C">
        <w:rPr>
          <w:rFonts w:ascii="Times New Roman" w:hAnsi="Times New Roman"/>
          <w:sz w:val="24"/>
          <w:szCs w:val="24"/>
        </w:rPr>
        <w:t xml:space="preserve">Развитие системы безналичных расчётов в коммерческом банке. </w:t>
      </w:r>
    </w:p>
    <w:p w:rsidR="00E67349" w:rsidRPr="00496FB7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6FB7">
        <w:rPr>
          <w:rFonts w:ascii="Times New Roman" w:hAnsi="Times New Roman"/>
          <w:sz w:val="24"/>
          <w:szCs w:val="24"/>
        </w:rPr>
        <w:t xml:space="preserve">Банковская конкуренция на рынке платежных услуг: современное состояние и перспективы развития. </w:t>
      </w:r>
    </w:p>
    <w:p w:rsidR="00E67349" w:rsidRPr="00496FB7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6FB7">
        <w:rPr>
          <w:rFonts w:ascii="Times New Roman" w:hAnsi="Times New Roman"/>
          <w:sz w:val="24"/>
          <w:szCs w:val="24"/>
        </w:rPr>
        <w:t xml:space="preserve">Дистанционное банковское обслуживание физических лиц: проблемы и перспективы развития. </w:t>
      </w:r>
    </w:p>
    <w:p w:rsidR="00E67349" w:rsidRPr="00496FB7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6FB7">
        <w:rPr>
          <w:rFonts w:ascii="Times New Roman" w:hAnsi="Times New Roman"/>
          <w:sz w:val="24"/>
          <w:szCs w:val="24"/>
        </w:rPr>
        <w:t>Услуги банков по проведению международных расчетов</w:t>
      </w:r>
      <w:r>
        <w:rPr>
          <w:rFonts w:ascii="Times New Roman" w:hAnsi="Times New Roman"/>
          <w:sz w:val="24"/>
          <w:szCs w:val="24"/>
        </w:rPr>
        <w:t>.</w:t>
      </w:r>
    </w:p>
    <w:p w:rsidR="00E67349" w:rsidRPr="00496FB7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6FB7">
        <w:rPr>
          <w:rFonts w:ascii="Times New Roman" w:hAnsi="Times New Roman"/>
          <w:sz w:val="24"/>
          <w:szCs w:val="24"/>
        </w:rPr>
        <w:t xml:space="preserve">Совершенствование системы организации кассовых операций в банке. </w:t>
      </w:r>
    </w:p>
    <w:p w:rsidR="00E67349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6FB7">
        <w:rPr>
          <w:rFonts w:ascii="Times New Roman" w:hAnsi="Times New Roman"/>
          <w:sz w:val="24"/>
          <w:szCs w:val="24"/>
        </w:rPr>
        <w:t>Анализ преимуществ и недостатков национальной системы платежных карт «МИР».</w:t>
      </w:r>
    </w:p>
    <w:p w:rsidR="00E67349" w:rsidRPr="00496FB7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6FB7">
        <w:rPr>
          <w:rFonts w:ascii="Times New Roman" w:hAnsi="Times New Roman"/>
          <w:sz w:val="24"/>
          <w:szCs w:val="24"/>
        </w:rPr>
        <w:t xml:space="preserve">Валютно-обменные операции коммерческих банков, их роль в формировании банковской прибыли. </w:t>
      </w:r>
    </w:p>
    <w:p w:rsidR="00E67349" w:rsidRPr="00496FB7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6FB7">
        <w:rPr>
          <w:rFonts w:ascii="Times New Roman" w:hAnsi="Times New Roman"/>
          <w:sz w:val="24"/>
          <w:szCs w:val="24"/>
        </w:rPr>
        <w:t xml:space="preserve">Организация и роль инкассаторских услуг в деятельности коммерческих банков. </w:t>
      </w:r>
    </w:p>
    <w:p w:rsidR="00E67349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6FB7">
        <w:rPr>
          <w:rFonts w:ascii="Times New Roman" w:hAnsi="Times New Roman"/>
          <w:sz w:val="24"/>
          <w:szCs w:val="24"/>
        </w:rPr>
        <w:t>Межбанковские корреспондентские отношения и их роль в обеспечении устойчивости национальной банковской системы</w:t>
      </w:r>
      <w:r>
        <w:rPr>
          <w:rFonts w:ascii="Times New Roman" w:hAnsi="Times New Roman"/>
          <w:sz w:val="24"/>
          <w:szCs w:val="24"/>
        </w:rPr>
        <w:t>.</w:t>
      </w:r>
    </w:p>
    <w:p w:rsidR="00E67349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6FB7">
        <w:rPr>
          <w:rFonts w:ascii="Times New Roman" w:hAnsi="Times New Roman"/>
          <w:sz w:val="24"/>
          <w:szCs w:val="24"/>
        </w:rPr>
        <w:t>Безналич</w:t>
      </w:r>
      <w:r>
        <w:rPr>
          <w:rFonts w:ascii="Times New Roman" w:hAnsi="Times New Roman"/>
          <w:sz w:val="24"/>
          <w:szCs w:val="24"/>
        </w:rPr>
        <w:t>ные расчеты физических лиц в РФ: п</w:t>
      </w:r>
      <w:r w:rsidRPr="00496FB7">
        <w:rPr>
          <w:rFonts w:ascii="Times New Roman" w:hAnsi="Times New Roman"/>
          <w:sz w:val="24"/>
          <w:szCs w:val="24"/>
        </w:rPr>
        <w:t>роблемы и перспективы их развития</w:t>
      </w:r>
      <w:r>
        <w:rPr>
          <w:rFonts w:ascii="Times New Roman" w:hAnsi="Times New Roman"/>
          <w:sz w:val="24"/>
          <w:szCs w:val="24"/>
        </w:rPr>
        <w:t>.</w:t>
      </w:r>
    </w:p>
    <w:p w:rsidR="00E67349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6FB7">
        <w:rPr>
          <w:rFonts w:ascii="Times New Roman" w:hAnsi="Times New Roman"/>
          <w:sz w:val="24"/>
          <w:szCs w:val="24"/>
        </w:rPr>
        <w:t>Цифровые технологии в банковской сфере: международный и российский опыт.</w:t>
      </w:r>
    </w:p>
    <w:p w:rsidR="00E67349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6FB7">
        <w:rPr>
          <w:rFonts w:ascii="Times New Roman" w:hAnsi="Times New Roman"/>
          <w:sz w:val="24"/>
          <w:szCs w:val="24"/>
        </w:rPr>
        <w:lastRenderedPageBreak/>
        <w:t>Анализ проблем мошенничества с банковскими картами</w:t>
      </w:r>
      <w:r>
        <w:rPr>
          <w:rFonts w:ascii="Times New Roman" w:hAnsi="Times New Roman"/>
          <w:sz w:val="24"/>
          <w:szCs w:val="24"/>
        </w:rPr>
        <w:t>.</w:t>
      </w:r>
    </w:p>
    <w:p w:rsidR="00E67349" w:rsidRPr="00D5072C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96FB7">
        <w:rPr>
          <w:rFonts w:ascii="Times New Roman" w:hAnsi="Times New Roman"/>
          <w:sz w:val="24"/>
          <w:szCs w:val="24"/>
        </w:rPr>
        <w:t xml:space="preserve">Онлайн-банкинг как основной элемент цифровой </w:t>
      </w:r>
      <w:r>
        <w:rPr>
          <w:rFonts w:ascii="Times New Roman" w:hAnsi="Times New Roman"/>
          <w:sz w:val="24"/>
          <w:szCs w:val="24"/>
        </w:rPr>
        <w:t>экономики.</w:t>
      </w:r>
    </w:p>
    <w:p w:rsidR="00E67349" w:rsidRPr="00F6400A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072C">
        <w:rPr>
          <w:rFonts w:ascii="Times New Roman" w:hAnsi="Times New Roman"/>
          <w:sz w:val="24"/>
          <w:szCs w:val="24"/>
        </w:rPr>
        <w:t>Виды банковских технологий и тенденции их развития</w:t>
      </w:r>
      <w:r>
        <w:rPr>
          <w:rFonts w:ascii="Times New Roman" w:hAnsi="Times New Roman"/>
          <w:sz w:val="24"/>
          <w:szCs w:val="24"/>
        </w:rPr>
        <w:t>.</w:t>
      </w:r>
    </w:p>
    <w:p w:rsidR="00E67349" w:rsidRPr="00F6400A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6400A">
        <w:rPr>
          <w:rFonts w:ascii="Times New Roman" w:hAnsi="Times New Roman"/>
          <w:sz w:val="24"/>
          <w:szCs w:val="24"/>
        </w:rPr>
        <w:t>Новые банковские услуги и процесс их развития в России.</w:t>
      </w:r>
    </w:p>
    <w:p w:rsidR="00E67349" w:rsidRPr="00F6400A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6400A">
        <w:rPr>
          <w:rFonts w:ascii="Times New Roman" w:hAnsi="Times New Roman"/>
          <w:color w:val="111111"/>
          <w:sz w:val="24"/>
          <w:szCs w:val="24"/>
        </w:rPr>
        <w:t xml:space="preserve">Особенности </w:t>
      </w:r>
      <w:r w:rsidRPr="00F6400A">
        <w:rPr>
          <w:rFonts w:ascii="Times New Roman" w:hAnsi="Times New Roman"/>
          <w:color w:val="111111"/>
          <w:sz w:val="24"/>
          <w:szCs w:val="24"/>
          <w:lang w:val="en-US"/>
        </w:rPr>
        <w:t>Private</w:t>
      </w:r>
      <w:r w:rsidRPr="00F6400A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F6400A">
        <w:rPr>
          <w:rFonts w:ascii="Times New Roman" w:hAnsi="Times New Roman"/>
          <w:color w:val="111111"/>
          <w:sz w:val="24"/>
          <w:szCs w:val="24"/>
          <w:lang w:val="en-US"/>
        </w:rPr>
        <w:t>Banking</w:t>
      </w:r>
      <w:r w:rsidRPr="00F6400A">
        <w:rPr>
          <w:rFonts w:ascii="Times New Roman" w:hAnsi="Times New Roman"/>
          <w:color w:val="111111"/>
          <w:sz w:val="24"/>
          <w:szCs w:val="24"/>
        </w:rPr>
        <w:t xml:space="preserve"> в России.</w:t>
      </w:r>
    </w:p>
    <w:p w:rsidR="00E67349" w:rsidRPr="00F6400A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6400A">
        <w:rPr>
          <w:rFonts w:ascii="Times New Roman" w:hAnsi="Times New Roman"/>
          <w:color w:val="111111"/>
          <w:sz w:val="24"/>
          <w:szCs w:val="24"/>
        </w:rPr>
        <w:t xml:space="preserve">Анализ способов формирования ресурсов банка и его капитальная база. </w:t>
      </w:r>
    </w:p>
    <w:p w:rsidR="00E67349" w:rsidRPr="00F6400A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6400A">
        <w:rPr>
          <w:rFonts w:ascii="Times New Roman" w:eastAsiaTheme="minorEastAsia" w:hAnsi="Times New Roman"/>
          <w:color w:val="111111"/>
          <w:sz w:val="24"/>
          <w:szCs w:val="24"/>
        </w:rPr>
        <w:t>Анализ и оценка качества обслуживания клиентов банка.</w:t>
      </w:r>
    </w:p>
    <w:p w:rsidR="00E67349" w:rsidRPr="00D5072C" w:rsidRDefault="00E67349" w:rsidP="00E67349">
      <w:pPr>
        <w:pStyle w:val="a4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6400A">
        <w:rPr>
          <w:rFonts w:ascii="Times New Roman" w:hAnsi="Times New Roman"/>
          <w:sz w:val="24"/>
          <w:szCs w:val="24"/>
        </w:rPr>
        <w:t>Особенности организации продаж банковских продуктов и услуг: мировой опыт и российская практика.</w:t>
      </w:r>
    </w:p>
    <w:p w:rsidR="00E67349" w:rsidRDefault="00E67349" w:rsidP="00E67349">
      <w:pPr>
        <w:spacing w:after="0"/>
        <w:rPr>
          <w:rFonts w:ascii="Times New Roman" w:hAnsi="Times New Roman"/>
          <w:sz w:val="24"/>
          <w:szCs w:val="24"/>
        </w:rPr>
      </w:pPr>
    </w:p>
    <w:p w:rsidR="00E67349" w:rsidRPr="007A62D7" w:rsidRDefault="00E67349" w:rsidP="00E67349">
      <w:pPr>
        <w:spacing w:after="0"/>
        <w:rPr>
          <w:rFonts w:ascii="Times New Roman" w:hAnsi="Times New Roman"/>
          <w:sz w:val="24"/>
          <w:szCs w:val="24"/>
        </w:rPr>
      </w:pPr>
    </w:p>
    <w:p w:rsidR="00E67349" w:rsidRPr="007A62D7" w:rsidRDefault="00E67349" w:rsidP="00E673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62D7">
        <w:rPr>
          <w:rFonts w:ascii="Times New Roman" w:hAnsi="Times New Roman"/>
          <w:b/>
          <w:sz w:val="24"/>
          <w:szCs w:val="24"/>
        </w:rPr>
        <w:t>ПМ 02. Осуществление кредитных операций.</w:t>
      </w:r>
    </w:p>
    <w:p w:rsidR="00E67349" w:rsidRPr="00D5072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072C">
        <w:rPr>
          <w:rFonts w:ascii="Times New Roman" w:hAnsi="Times New Roman"/>
          <w:sz w:val="24"/>
          <w:szCs w:val="24"/>
        </w:rPr>
        <w:t xml:space="preserve">Современные методы оценки кредитоспособности физических лиц на примере деятельности коммерческого банка… </w:t>
      </w:r>
    </w:p>
    <w:p w:rsidR="00E67349" w:rsidRPr="00D5072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072C">
        <w:rPr>
          <w:rFonts w:ascii="Times New Roman" w:hAnsi="Times New Roman"/>
          <w:sz w:val="24"/>
          <w:szCs w:val="24"/>
        </w:rPr>
        <w:t xml:space="preserve">Современные методы оценки кредитоспособности юридических лиц на примере деятельности коммерческого банка… </w:t>
      </w:r>
    </w:p>
    <w:p w:rsidR="00E67349" w:rsidRPr="00D5072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072C">
        <w:rPr>
          <w:rFonts w:ascii="Times New Roman" w:hAnsi="Times New Roman"/>
          <w:sz w:val="24"/>
          <w:szCs w:val="24"/>
        </w:rPr>
        <w:t xml:space="preserve">Особенности организации процесса кредитования </w:t>
      </w:r>
      <w:r>
        <w:rPr>
          <w:rFonts w:ascii="Times New Roman" w:hAnsi="Times New Roman"/>
          <w:sz w:val="24"/>
          <w:szCs w:val="24"/>
        </w:rPr>
        <w:t>клиентов</w:t>
      </w:r>
      <w:r w:rsidRPr="00D5072C">
        <w:rPr>
          <w:rFonts w:ascii="Times New Roman" w:hAnsi="Times New Roman"/>
          <w:sz w:val="24"/>
          <w:szCs w:val="24"/>
        </w:rPr>
        <w:t xml:space="preserve"> на примере деятельности коммерческого банка… </w:t>
      </w:r>
    </w:p>
    <w:p w:rsidR="00E67349" w:rsidRPr="00D5072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072C">
        <w:rPr>
          <w:rFonts w:ascii="Times New Roman" w:hAnsi="Times New Roman"/>
          <w:sz w:val="24"/>
          <w:szCs w:val="24"/>
        </w:rPr>
        <w:t xml:space="preserve">Кредитный риск и методы его регулирования на примере деятельности коммерческого банка… </w:t>
      </w:r>
    </w:p>
    <w:p w:rsidR="00E67349" w:rsidRPr="00D5072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072C">
        <w:rPr>
          <w:rFonts w:ascii="Times New Roman" w:hAnsi="Times New Roman"/>
          <w:sz w:val="24"/>
          <w:szCs w:val="24"/>
        </w:rPr>
        <w:t xml:space="preserve">Современное состояние и перспективы развития рынка ипотечного жилищного кредитования в России. </w:t>
      </w:r>
    </w:p>
    <w:p w:rsidR="00E67349" w:rsidRPr="00D5072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072C">
        <w:rPr>
          <w:rFonts w:ascii="Times New Roman" w:hAnsi="Times New Roman"/>
          <w:sz w:val="24"/>
          <w:szCs w:val="24"/>
        </w:rPr>
        <w:t xml:space="preserve">Организация ипотечного кредитования на примере деятельности коммерческого банка… </w:t>
      </w:r>
    </w:p>
    <w:p w:rsidR="00E67349" w:rsidRPr="00D5072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072C">
        <w:rPr>
          <w:rFonts w:ascii="Times New Roman" w:hAnsi="Times New Roman"/>
          <w:sz w:val="24"/>
          <w:szCs w:val="24"/>
        </w:rPr>
        <w:t xml:space="preserve">Организация автокредитования на примере деятельности коммерческого банка… </w:t>
      </w:r>
    </w:p>
    <w:p w:rsidR="00E67349" w:rsidRPr="00D5072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072C">
        <w:rPr>
          <w:rFonts w:ascii="Times New Roman" w:hAnsi="Times New Roman"/>
          <w:sz w:val="24"/>
          <w:szCs w:val="24"/>
        </w:rPr>
        <w:t xml:space="preserve">Современные формы обеспечения возвратности кредитов. </w:t>
      </w:r>
    </w:p>
    <w:p w:rsidR="00E67349" w:rsidRPr="00D5072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072C">
        <w:rPr>
          <w:rFonts w:ascii="Times New Roman" w:hAnsi="Times New Roman"/>
          <w:sz w:val="24"/>
          <w:szCs w:val="24"/>
        </w:rPr>
        <w:t xml:space="preserve">Анализ кредитного портфеля банка и пути его оптимизации. </w:t>
      </w:r>
    </w:p>
    <w:p w:rsidR="00E67349" w:rsidRPr="00D5072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072C">
        <w:rPr>
          <w:rFonts w:ascii="Times New Roman" w:hAnsi="Times New Roman"/>
          <w:sz w:val="24"/>
          <w:szCs w:val="24"/>
        </w:rPr>
        <w:t xml:space="preserve">Банковское кредитование малого и среднего бизнеса: проблемы и перспективы развития. </w:t>
      </w:r>
    </w:p>
    <w:p w:rsidR="00E67349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072C">
        <w:rPr>
          <w:rFonts w:ascii="Times New Roman" w:hAnsi="Times New Roman"/>
          <w:sz w:val="24"/>
          <w:szCs w:val="24"/>
        </w:rPr>
        <w:t>Потребительское кредитование коммерческих банков: совре</w:t>
      </w:r>
      <w:r>
        <w:rPr>
          <w:rFonts w:ascii="Times New Roman" w:hAnsi="Times New Roman"/>
          <w:sz w:val="24"/>
          <w:szCs w:val="24"/>
        </w:rPr>
        <w:t>менное состояние и перспективы.</w:t>
      </w:r>
    </w:p>
    <w:p w:rsidR="00E67349" w:rsidRPr="00D5072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072C">
        <w:rPr>
          <w:rFonts w:ascii="Times New Roman" w:hAnsi="Times New Roman"/>
          <w:sz w:val="24"/>
          <w:szCs w:val="24"/>
        </w:rPr>
        <w:t xml:space="preserve">Депозитная политика коммерческого банка: особенности формирования и пути совершенствования. </w:t>
      </w:r>
    </w:p>
    <w:p w:rsidR="00E67349" w:rsidRPr="00D5072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072C">
        <w:rPr>
          <w:rFonts w:ascii="Times New Roman" w:hAnsi="Times New Roman"/>
          <w:sz w:val="24"/>
          <w:szCs w:val="24"/>
        </w:rPr>
        <w:t xml:space="preserve">Российская система страхования банковских вкладов. </w:t>
      </w:r>
    </w:p>
    <w:p w:rsidR="00E67349" w:rsidRPr="00D5072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072C">
        <w:rPr>
          <w:rFonts w:ascii="Times New Roman" w:hAnsi="Times New Roman"/>
          <w:sz w:val="24"/>
          <w:szCs w:val="24"/>
        </w:rPr>
        <w:t>Анализ финансовых результатов деятельности коммерческого банка.</w:t>
      </w:r>
    </w:p>
    <w:p w:rsidR="00E67349" w:rsidRPr="004E71EE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072C">
        <w:rPr>
          <w:rFonts w:ascii="Times New Roman" w:hAnsi="Times New Roman"/>
          <w:color w:val="111111"/>
          <w:sz w:val="24"/>
          <w:szCs w:val="24"/>
        </w:rPr>
        <w:t>Собственный капитал банка: понятие, структура и методы его оценки</w:t>
      </w:r>
      <w:r>
        <w:rPr>
          <w:rFonts w:ascii="Times New Roman" w:hAnsi="Times New Roman"/>
          <w:color w:val="111111"/>
          <w:sz w:val="24"/>
          <w:szCs w:val="24"/>
        </w:rPr>
        <w:t>.</w:t>
      </w:r>
    </w:p>
    <w:p w:rsidR="00E67349" w:rsidRPr="004E71EE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E71EE">
        <w:rPr>
          <w:rFonts w:ascii="Times New Roman" w:hAnsi="Times New Roman"/>
          <w:sz w:val="24"/>
          <w:szCs w:val="24"/>
        </w:rPr>
        <w:t>Перспективы развития кредитования физических лиц  с помощью технологии дистанционного обслуживания.</w:t>
      </w:r>
    </w:p>
    <w:p w:rsidR="00E67349" w:rsidRPr="004E71EE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E71EE">
        <w:rPr>
          <w:rFonts w:ascii="Times New Roman" w:hAnsi="Times New Roman"/>
          <w:sz w:val="24"/>
          <w:szCs w:val="24"/>
        </w:rPr>
        <w:t>Образовательный кредит, его особенности и перспективы развития в современных условиях.</w:t>
      </w:r>
    </w:p>
    <w:p w:rsidR="00E67349" w:rsidRPr="004E71EE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E71EE">
        <w:rPr>
          <w:rFonts w:ascii="Times New Roman" w:hAnsi="Times New Roman"/>
          <w:sz w:val="24"/>
          <w:szCs w:val="24"/>
        </w:rPr>
        <w:lastRenderedPageBreak/>
        <w:t>Управление активными операциями коммерческого банка.</w:t>
      </w:r>
    </w:p>
    <w:p w:rsidR="00E67349" w:rsidRPr="004E71EE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E71EE">
        <w:rPr>
          <w:rFonts w:ascii="Times New Roman" w:hAnsi="Times New Roman"/>
          <w:sz w:val="24"/>
          <w:szCs w:val="24"/>
        </w:rPr>
        <w:t>Роль межбанковского кредитования в повышении ликвидности и платежеспособности банка.</w:t>
      </w:r>
    </w:p>
    <w:p w:rsidR="00E67349" w:rsidRPr="00B856D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E71EE">
        <w:rPr>
          <w:rFonts w:ascii="Times New Roman" w:hAnsi="Times New Roman"/>
          <w:sz w:val="24"/>
          <w:szCs w:val="24"/>
        </w:rPr>
        <w:t>Состав кредитного дела и порядок его ведения.</w:t>
      </w:r>
    </w:p>
    <w:p w:rsidR="00E67349" w:rsidRPr="00B856D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856DC">
        <w:rPr>
          <w:rFonts w:ascii="Times New Roman" w:hAnsi="Times New Roman"/>
          <w:sz w:val="24"/>
          <w:szCs w:val="24"/>
        </w:rPr>
        <w:t>Способы и порядок начисления и погашения процентов по кредитам.</w:t>
      </w:r>
    </w:p>
    <w:p w:rsidR="00E67349" w:rsidRPr="00B856D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856DC">
        <w:rPr>
          <w:rFonts w:ascii="Times New Roman" w:hAnsi="Times New Roman"/>
          <w:sz w:val="24"/>
          <w:szCs w:val="24"/>
        </w:rPr>
        <w:t>Совершенствование кредитной политики коммерческого банка.</w:t>
      </w:r>
    </w:p>
    <w:p w:rsidR="00E67349" w:rsidRPr="00B856D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856DC">
        <w:rPr>
          <w:rFonts w:ascii="Times New Roman" w:hAnsi="Times New Roman"/>
          <w:sz w:val="24"/>
          <w:szCs w:val="24"/>
        </w:rPr>
        <w:t xml:space="preserve">Порядок осуществления контроля своевременности и полноты поступления платежей по кредиту и учета просроченных </w:t>
      </w:r>
      <w:r w:rsidRPr="00B856DC">
        <w:rPr>
          <w:rFonts w:ascii="Times New Roman" w:hAnsi="Times New Roman"/>
        </w:rPr>
        <w:t>платежей.</w:t>
      </w:r>
    </w:p>
    <w:p w:rsidR="00E67349" w:rsidRPr="00B856D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856DC">
        <w:rPr>
          <w:rFonts w:ascii="Times New Roman" w:hAnsi="Times New Roman"/>
          <w:sz w:val="24"/>
          <w:szCs w:val="24"/>
        </w:rPr>
        <w:t>Инвестиционное кредитование: опыт зарубежных стран и пе</w:t>
      </w:r>
      <w:r>
        <w:rPr>
          <w:rFonts w:ascii="Times New Roman" w:hAnsi="Times New Roman"/>
          <w:sz w:val="24"/>
          <w:szCs w:val="24"/>
        </w:rPr>
        <w:t>рспективы его развития в России.</w:t>
      </w:r>
    </w:p>
    <w:p w:rsidR="00E67349" w:rsidRPr="00B856DC" w:rsidRDefault="00E67349" w:rsidP="00E67349">
      <w:pPr>
        <w:pStyle w:val="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856DC">
        <w:rPr>
          <w:rFonts w:ascii="Times New Roman" w:hAnsi="Times New Roman"/>
          <w:sz w:val="24"/>
          <w:szCs w:val="24"/>
        </w:rPr>
        <w:t>Кредитные рейтинги их значение для коммерческого банка.</w:t>
      </w:r>
    </w:p>
    <w:p w:rsidR="002F54F6" w:rsidRPr="007A35ED" w:rsidRDefault="002F54F6" w:rsidP="00E67349">
      <w:pPr>
        <w:tabs>
          <w:tab w:val="left" w:pos="709"/>
          <w:tab w:val="left" w:pos="851"/>
          <w:tab w:val="left" w:pos="916"/>
          <w:tab w:val="left" w:pos="993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A74D6" w:rsidRPr="00DA74D6" w:rsidRDefault="00DA74D6" w:rsidP="00DA74D6">
      <w:pPr>
        <w:pStyle w:val="ae"/>
        <w:ind w:left="0" w:firstLine="426"/>
      </w:pPr>
      <w:r w:rsidRPr="00DA74D6">
        <w:t>Организационно выбор темы дипломной работы разбивается на ряд этапов:</w:t>
      </w:r>
    </w:p>
    <w:p w:rsidR="00DA74D6" w:rsidRPr="00DA74D6" w:rsidRDefault="00DA74D6" w:rsidP="00DA74D6">
      <w:pPr>
        <w:pStyle w:val="a4"/>
        <w:widowControl w:val="0"/>
        <w:numPr>
          <w:ilvl w:val="1"/>
          <w:numId w:val="28"/>
        </w:numPr>
        <w:tabs>
          <w:tab w:val="left" w:pos="142"/>
          <w:tab w:val="left" w:pos="1125"/>
        </w:tabs>
        <w:autoSpaceDE w:val="0"/>
        <w:autoSpaceDN w:val="0"/>
        <w:spacing w:after="0" w:line="240" w:lineRule="auto"/>
        <w:ind w:left="0" w:right="-15" w:firstLine="426"/>
        <w:contextualSpacing w:val="0"/>
        <w:jc w:val="both"/>
        <w:rPr>
          <w:rFonts w:ascii="Times New Roman" w:hAnsi="Times New Roman"/>
          <w:sz w:val="24"/>
        </w:rPr>
      </w:pPr>
      <w:r w:rsidRPr="00DA74D6">
        <w:rPr>
          <w:rFonts w:ascii="Times New Roman" w:hAnsi="Times New Roman"/>
          <w:sz w:val="24"/>
        </w:rPr>
        <w:t>первоначальный выбор темы с учетом научных интересов студента и опыта его практической работы. Студент должен в отведенное время изучить предложенную кафедрой тематику и остановить свой выбор на определенной</w:t>
      </w:r>
      <w:r w:rsidRPr="00DA74D6">
        <w:rPr>
          <w:rFonts w:ascii="Times New Roman" w:hAnsi="Times New Roman"/>
          <w:spacing w:val="-11"/>
          <w:sz w:val="24"/>
        </w:rPr>
        <w:t xml:space="preserve"> </w:t>
      </w:r>
      <w:r w:rsidRPr="00DA74D6">
        <w:rPr>
          <w:rFonts w:ascii="Times New Roman" w:hAnsi="Times New Roman"/>
          <w:sz w:val="24"/>
        </w:rPr>
        <w:t>теме;</w:t>
      </w:r>
    </w:p>
    <w:p w:rsidR="00DA74D6" w:rsidRPr="00DA74D6" w:rsidRDefault="00DA74D6" w:rsidP="00DA74D6">
      <w:pPr>
        <w:pStyle w:val="a4"/>
        <w:widowControl w:val="0"/>
        <w:numPr>
          <w:ilvl w:val="1"/>
          <w:numId w:val="28"/>
        </w:numPr>
        <w:tabs>
          <w:tab w:val="left" w:pos="142"/>
          <w:tab w:val="left" w:pos="1079"/>
        </w:tabs>
        <w:autoSpaceDE w:val="0"/>
        <w:autoSpaceDN w:val="0"/>
        <w:spacing w:after="0" w:line="240" w:lineRule="auto"/>
        <w:ind w:left="0" w:right="-15" w:firstLine="426"/>
        <w:contextualSpacing w:val="0"/>
        <w:jc w:val="both"/>
        <w:rPr>
          <w:rFonts w:ascii="Times New Roman" w:hAnsi="Times New Roman"/>
          <w:sz w:val="24"/>
        </w:rPr>
      </w:pPr>
      <w:r w:rsidRPr="00DA74D6">
        <w:rPr>
          <w:rFonts w:ascii="Times New Roman" w:hAnsi="Times New Roman"/>
          <w:sz w:val="24"/>
        </w:rPr>
        <w:t>закрепление темы, которое производится на основе письменного заявления студента и оформляется приказом ректора университета по предоставлению</w:t>
      </w:r>
      <w:r w:rsidRPr="00DA74D6">
        <w:rPr>
          <w:rFonts w:ascii="Times New Roman" w:hAnsi="Times New Roman"/>
          <w:spacing w:val="-5"/>
          <w:sz w:val="24"/>
        </w:rPr>
        <w:t xml:space="preserve"> </w:t>
      </w:r>
      <w:r w:rsidRPr="00DA74D6">
        <w:rPr>
          <w:rFonts w:ascii="Times New Roman" w:hAnsi="Times New Roman"/>
          <w:sz w:val="24"/>
        </w:rPr>
        <w:t>кафедры.</w:t>
      </w:r>
    </w:p>
    <w:p w:rsidR="00DA74D6" w:rsidRPr="00DA74D6" w:rsidRDefault="00DA74D6" w:rsidP="00DA74D6">
      <w:pPr>
        <w:pStyle w:val="ae"/>
        <w:tabs>
          <w:tab w:val="left" w:pos="142"/>
        </w:tabs>
        <w:ind w:left="0" w:right="-15" w:firstLine="426"/>
      </w:pPr>
      <w:r w:rsidRPr="00DA74D6">
        <w:t>В соответствии с темой руководитель дипломной работы выдает студенту задание, утвержденное заведующим кафедрой с указанием срока окончания работы и предоставления ее на кафедру полностью оформленной.</w:t>
      </w:r>
    </w:p>
    <w:p w:rsidR="00DA74D6" w:rsidRPr="00DA74D6" w:rsidRDefault="00DA74D6" w:rsidP="00DA74D6">
      <w:pPr>
        <w:pStyle w:val="ae"/>
        <w:tabs>
          <w:tab w:val="left" w:pos="142"/>
        </w:tabs>
        <w:ind w:left="0" w:right="-15" w:firstLine="426"/>
      </w:pPr>
      <w:r w:rsidRPr="00DA74D6">
        <w:t>Выполнение дипломной работы начинается с ознакомления с литературными источниками. Эта стадия подготовки дипломной работы включает в себя использование, прежде всего, перечня литературы, использованной студентом в процессе подготовки к семинарским и практическим занятиям, курсовых работ, докладов и рефератов. Опираясь на эти сведения, автор работы расширяет этот перечень при помощи справочно- библиографического аппарата библиотеки университета и областной библиотеки.</w:t>
      </w:r>
    </w:p>
    <w:p w:rsidR="00DA74D6" w:rsidRPr="00DA74D6" w:rsidRDefault="00DA74D6" w:rsidP="00DA74D6">
      <w:pPr>
        <w:pStyle w:val="ae"/>
        <w:tabs>
          <w:tab w:val="left" w:pos="142"/>
        </w:tabs>
        <w:spacing w:before="1"/>
        <w:ind w:left="0" w:right="-15" w:firstLine="426"/>
      </w:pPr>
      <w:r w:rsidRPr="00DA74D6">
        <w:t>После подбора и предварительного просмотра литературы студент составляет план дипломной работы. Значимость этой стадии определяется тем, что в ходе формирования плана получает свое конкретное выражение общая направленность в развитии темы дипломной работы, вырисовываются масштабы и глубина исследования. Именно в процессе составления плана предопределяются и теоретический уровень, и практическое значение работы в целом.</w:t>
      </w:r>
    </w:p>
    <w:p w:rsidR="00DA74D6" w:rsidRPr="00DA74D6" w:rsidRDefault="00DA74D6" w:rsidP="00DA74D6">
      <w:pPr>
        <w:pStyle w:val="ae"/>
        <w:tabs>
          <w:tab w:val="left" w:pos="142"/>
        </w:tabs>
        <w:ind w:left="0" w:right="-15" w:firstLine="426"/>
      </w:pPr>
      <w:r w:rsidRPr="00DA74D6">
        <w:t>Студент самостоятельно составляет предварительный план дипломной работы, который представляет на обсуждение научному руководителю.</w:t>
      </w:r>
    </w:p>
    <w:p w:rsidR="00DA74D6" w:rsidRPr="00DA74D6" w:rsidRDefault="00DA74D6" w:rsidP="00DA74D6">
      <w:pPr>
        <w:pStyle w:val="ae"/>
        <w:tabs>
          <w:tab w:val="left" w:pos="142"/>
        </w:tabs>
        <w:ind w:left="0" w:right="-15" w:firstLine="426"/>
      </w:pPr>
      <w:r w:rsidRPr="00DA74D6">
        <w:t>При формировании плана нужно определить содержание основных разделов (глав) и дать им названия. Каждая глава подразделяется на параграфы (от 2-х до 3-х).</w:t>
      </w:r>
    </w:p>
    <w:p w:rsidR="00DA74D6" w:rsidRPr="00DA74D6" w:rsidRDefault="00DA74D6" w:rsidP="00DA74D6">
      <w:pPr>
        <w:pStyle w:val="ae"/>
        <w:tabs>
          <w:tab w:val="left" w:pos="142"/>
        </w:tabs>
        <w:ind w:left="0" w:right="-15" w:firstLine="426"/>
      </w:pPr>
      <w:r w:rsidRPr="00DA74D6">
        <w:t>Окончательный вариант содержания дипломной работы формируется на основе предварительного плана после того, как изучена и систематизирована отобранная литература, собран и обработан фактический</w:t>
      </w:r>
      <w:r w:rsidRPr="00DA74D6">
        <w:rPr>
          <w:spacing w:val="-2"/>
        </w:rPr>
        <w:t xml:space="preserve"> </w:t>
      </w:r>
      <w:r w:rsidRPr="00DA74D6">
        <w:t>материал.</w:t>
      </w:r>
    </w:p>
    <w:p w:rsidR="00DA74D6" w:rsidRPr="00DA74D6" w:rsidRDefault="00DA74D6" w:rsidP="00DA74D6">
      <w:pPr>
        <w:pStyle w:val="ae"/>
        <w:tabs>
          <w:tab w:val="left" w:pos="142"/>
        </w:tabs>
        <w:spacing w:before="1"/>
        <w:ind w:left="0" w:right="-15" w:firstLine="426"/>
      </w:pPr>
      <w:r w:rsidRPr="00DA74D6">
        <w:t>Научный руководитель дипломной работы контролирует все стадии подготовки и написания работы вплоть до ее защиты. В обязанности научного руководителя дипломной работы входит:</w:t>
      </w:r>
    </w:p>
    <w:p w:rsidR="00DA74D6" w:rsidRPr="00DA74D6" w:rsidRDefault="00DA74D6" w:rsidP="00DA74D6">
      <w:pPr>
        <w:pStyle w:val="a4"/>
        <w:widowControl w:val="0"/>
        <w:numPr>
          <w:ilvl w:val="1"/>
          <w:numId w:val="28"/>
        </w:numPr>
        <w:tabs>
          <w:tab w:val="left" w:pos="142"/>
          <w:tab w:val="left" w:pos="1079"/>
        </w:tabs>
        <w:autoSpaceDE w:val="0"/>
        <w:autoSpaceDN w:val="0"/>
        <w:spacing w:after="0" w:line="240" w:lineRule="auto"/>
        <w:ind w:left="0" w:right="-15" w:firstLine="426"/>
        <w:contextualSpacing w:val="0"/>
        <w:rPr>
          <w:rFonts w:ascii="Times New Roman" w:hAnsi="Times New Roman"/>
          <w:sz w:val="24"/>
        </w:rPr>
      </w:pPr>
      <w:r w:rsidRPr="00DA74D6">
        <w:rPr>
          <w:rFonts w:ascii="Times New Roman" w:hAnsi="Times New Roman"/>
          <w:sz w:val="24"/>
        </w:rPr>
        <w:t>помощь студенту в выборе (формулировании) темы дипломной работы и разработка плана ее</w:t>
      </w:r>
      <w:r w:rsidRPr="00DA74D6">
        <w:rPr>
          <w:rFonts w:ascii="Times New Roman" w:hAnsi="Times New Roman"/>
          <w:spacing w:val="-3"/>
          <w:sz w:val="24"/>
        </w:rPr>
        <w:t xml:space="preserve"> </w:t>
      </w:r>
      <w:r w:rsidRPr="00DA74D6">
        <w:rPr>
          <w:rFonts w:ascii="Times New Roman" w:hAnsi="Times New Roman"/>
          <w:sz w:val="24"/>
        </w:rPr>
        <w:t>выполнения;</w:t>
      </w:r>
    </w:p>
    <w:p w:rsidR="00DA74D6" w:rsidRPr="00DA74D6" w:rsidRDefault="00DA74D6" w:rsidP="00DA74D6">
      <w:pPr>
        <w:pStyle w:val="a4"/>
        <w:widowControl w:val="0"/>
        <w:numPr>
          <w:ilvl w:val="1"/>
          <w:numId w:val="28"/>
        </w:numPr>
        <w:tabs>
          <w:tab w:val="left" w:pos="142"/>
          <w:tab w:val="left" w:pos="1070"/>
        </w:tabs>
        <w:autoSpaceDE w:val="0"/>
        <w:autoSpaceDN w:val="0"/>
        <w:spacing w:after="0" w:line="240" w:lineRule="auto"/>
        <w:ind w:left="0" w:right="-15" w:firstLine="426"/>
        <w:contextualSpacing w:val="0"/>
        <w:rPr>
          <w:rFonts w:ascii="Times New Roman" w:hAnsi="Times New Roman"/>
          <w:sz w:val="24"/>
        </w:rPr>
      </w:pPr>
      <w:r w:rsidRPr="00DA74D6">
        <w:rPr>
          <w:rFonts w:ascii="Times New Roman" w:hAnsi="Times New Roman"/>
          <w:sz w:val="24"/>
        </w:rPr>
        <w:t>консультирование по подбору литературы и фактического</w:t>
      </w:r>
      <w:r w:rsidRPr="00DA74D6">
        <w:rPr>
          <w:rFonts w:ascii="Times New Roman" w:hAnsi="Times New Roman"/>
          <w:spacing w:val="-13"/>
          <w:sz w:val="24"/>
        </w:rPr>
        <w:t xml:space="preserve"> </w:t>
      </w:r>
      <w:r w:rsidRPr="00DA74D6">
        <w:rPr>
          <w:rFonts w:ascii="Times New Roman" w:hAnsi="Times New Roman"/>
          <w:sz w:val="24"/>
        </w:rPr>
        <w:t>материала;</w:t>
      </w:r>
    </w:p>
    <w:p w:rsidR="00DA74D6" w:rsidRPr="00DA74D6" w:rsidRDefault="00DA74D6" w:rsidP="00DA74D6">
      <w:pPr>
        <w:pStyle w:val="a4"/>
        <w:widowControl w:val="0"/>
        <w:numPr>
          <w:ilvl w:val="1"/>
          <w:numId w:val="28"/>
        </w:numPr>
        <w:tabs>
          <w:tab w:val="left" w:pos="142"/>
          <w:tab w:val="left" w:pos="1070"/>
        </w:tabs>
        <w:autoSpaceDE w:val="0"/>
        <w:autoSpaceDN w:val="0"/>
        <w:spacing w:after="0" w:line="240" w:lineRule="auto"/>
        <w:ind w:left="0" w:right="-15" w:firstLine="426"/>
        <w:contextualSpacing w:val="0"/>
        <w:rPr>
          <w:rFonts w:ascii="Times New Roman" w:hAnsi="Times New Roman"/>
          <w:sz w:val="24"/>
        </w:rPr>
      </w:pPr>
      <w:r w:rsidRPr="00DA74D6">
        <w:rPr>
          <w:rFonts w:ascii="Times New Roman" w:hAnsi="Times New Roman"/>
          <w:sz w:val="24"/>
        </w:rPr>
        <w:t>контроль за выполнением дипломной работы в соответствии с</w:t>
      </w:r>
      <w:r w:rsidRPr="00DA74D6">
        <w:rPr>
          <w:rFonts w:ascii="Times New Roman" w:hAnsi="Times New Roman"/>
          <w:spacing w:val="-8"/>
          <w:sz w:val="24"/>
        </w:rPr>
        <w:t xml:space="preserve"> </w:t>
      </w:r>
      <w:r w:rsidRPr="00DA74D6">
        <w:rPr>
          <w:rFonts w:ascii="Times New Roman" w:hAnsi="Times New Roman"/>
          <w:sz w:val="24"/>
        </w:rPr>
        <w:t>заданием;</w:t>
      </w:r>
    </w:p>
    <w:p w:rsidR="00DA74D6" w:rsidRPr="00DA74D6" w:rsidRDefault="00DA74D6" w:rsidP="00DA74D6">
      <w:pPr>
        <w:pStyle w:val="a4"/>
        <w:widowControl w:val="0"/>
        <w:numPr>
          <w:ilvl w:val="1"/>
          <w:numId w:val="28"/>
        </w:numPr>
        <w:tabs>
          <w:tab w:val="left" w:pos="142"/>
          <w:tab w:val="left" w:pos="1079"/>
        </w:tabs>
        <w:autoSpaceDE w:val="0"/>
        <w:autoSpaceDN w:val="0"/>
        <w:spacing w:after="0" w:line="240" w:lineRule="auto"/>
        <w:ind w:left="0" w:right="-15" w:firstLine="426"/>
        <w:contextualSpacing w:val="0"/>
        <w:rPr>
          <w:rFonts w:ascii="Times New Roman" w:hAnsi="Times New Roman"/>
          <w:sz w:val="24"/>
        </w:rPr>
      </w:pPr>
      <w:r w:rsidRPr="00DA74D6">
        <w:rPr>
          <w:rFonts w:ascii="Times New Roman" w:hAnsi="Times New Roman"/>
          <w:sz w:val="24"/>
        </w:rPr>
        <w:t>оценка качества выполнения дипломной работы в соответствии с предъявляемыми к ней требованиями (отзыв научного руководителя).</w:t>
      </w:r>
    </w:p>
    <w:p w:rsidR="00DA74D6" w:rsidRPr="00DA74D6" w:rsidRDefault="00DA74D6" w:rsidP="00DA74D6">
      <w:pPr>
        <w:pStyle w:val="ae"/>
        <w:tabs>
          <w:tab w:val="left" w:pos="142"/>
        </w:tabs>
        <w:ind w:left="0" w:right="-15" w:firstLine="426"/>
      </w:pPr>
      <w:r w:rsidRPr="00DA74D6">
        <w:t xml:space="preserve">Для решения задач, поставленных в дипломной работе, необходимо глубоко изучить </w:t>
      </w:r>
      <w:r w:rsidRPr="00DA74D6">
        <w:lastRenderedPageBreak/>
        <w:t>нормативную и специальную литературу, собрать и обработать фактический материал.</w:t>
      </w:r>
    </w:p>
    <w:p w:rsidR="00DA74D6" w:rsidRPr="00DA74D6" w:rsidRDefault="00DA74D6" w:rsidP="00DA74D6">
      <w:pPr>
        <w:pStyle w:val="ae"/>
        <w:tabs>
          <w:tab w:val="left" w:pos="142"/>
        </w:tabs>
        <w:ind w:left="0" w:right="-15" w:firstLine="426"/>
      </w:pPr>
      <w:r w:rsidRPr="00DA74D6">
        <w:t>Изучение литературных источников следует начинать в определенной последовательности: начинать надо с соответствующих разделов учебников и учебных пособий, затем переходить к монографической литературе и заканчивать статьями из периодических изданий и инструктивными и методическими материалами. Глубокое и всестороннее ознакомление с литературными источниками позволит плодотворно подобрать необходимый фактический материал.</w:t>
      </w:r>
    </w:p>
    <w:p w:rsidR="00DA74D6" w:rsidRPr="00DA74D6" w:rsidRDefault="00DA74D6" w:rsidP="00DA74D6">
      <w:pPr>
        <w:pStyle w:val="ae"/>
        <w:tabs>
          <w:tab w:val="left" w:pos="142"/>
        </w:tabs>
        <w:ind w:left="0" w:right="-15" w:firstLine="426"/>
      </w:pPr>
      <w:r w:rsidRPr="00DA74D6">
        <w:t>Современные требования, предъявляемые к дипломной работе, исходят из того, что ее автор должен владеть элементами исследовательской работы. Поэтому наличие элементов исследования является обязательным в дипломной работе.</w:t>
      </w:r>
    </w:p>
    <w:p w:rsidR="00DA74D6" w:rsidRPr="00DA74D6" w:rsidRDefault="00DA74D6" w:rsidP="00DA74D6">
      <w:pPr>
        <w:pStyle w:val="ae"/>
        <w:tabs>
          <w:tab w:val="left" w:pos="142"/>
        </w:tabs>
        <w:ind w:left="0" w:right="-15" w:firstLine="426"/>
      </w:pPr>
      <w:r w:rsidRPr="00DA74D6">
        <w:t xml:space="preserve">Для того, чтобы дипломная работа носила исследовательский характер, в ней, </w:t>
      </w:r>
      <w:proofErr w:type="gramStart"/>
      <w:r w:rsidRPr="00DA74D6">
        <w:t>во</w:t>
      </w:r>
      <w:proofErr w:type="gramEnd"/>
      <w:r w:rsidRPr="00DA74D6">
        <w:t>- первых, должна раскрываться социально-экономическая природа анализируемого явления, во-вторых, содержаться глубокий и всесторонней анализ фактического материала, и в- третьих, выдвигаться обоснованные предложения, разработанные на конкретном фактическом материале.</w:t>
      </w:r>
    </w:p>
    <w:p w:rsidR="00DA74D6" w:rsidRDefault="00DA74D6" w:rsidP="00DA74D6">
      <w:pPr>
        <w:pStyle w:val="ae"/>
        <w:tabs>
          <w:tab w:val="left" w:pos="142"/>
        </w:tabs>
        <w:spacing w:before="1"/>
        <w:ind w:left="0" w:right="-15" w:firstLine="426"/>
      </w:pPr>
      <w:r w:rsidRPr="00DA74D6">
        <w:t>Разработка вопросов выбранной темы дипломной работы должна вестись в соответствии с утвержденным планом. При всем разнообразии индивидуальных подходов к написанию работы, в этом процессе можно выделить типичную структуру с четко очерченным содержанием. Наиболее оптимальной является такая структура дипломной работы, которая включает в себя введение, две главы и заключение. Каждая дипломная работа должна состоять из теоретической части и практической, где дается</w:t>
      </w:r>
      <w:r w:rsidRPr="00DA74D6">
        <w:rPr>
          <w:spacing w:val="51"/>
        </w:rPr>
        <w:t xml:space="preserve"> </w:t>
      </w:r>
      <w:r w:rsidRPr="00DA74D6">
        <w:t>разработка</w:t>
      </w:r>
      <w:r>
        <w:t xml:space="preserve"> вопросов на основе конкретного фактического материала.</w:t>
      </w:r>
    </w:p>
    <w:p w:rsidR="00DA74D6" w:rsidRDefault="00DA74D6" w:rsidP="00DA74D6">
      <w:pPr>
        <w:pStyle w:val="ae"/>
        <w:ind w:left="0" w:right="-15"/>
      </w:pPr>
      <w:r>
        <w:t>Во введении дается обоснование выбора темы, характеризуется ее актуальность и значение, формируются цели и задачи работы. Здесь же определяется объект исследования, и могут даваться отдельные пояснения к содержанию работы: почему ограничен круг исследуемых вопросов, на каких фактических материалах строится работа.</w:t>
      </w:r>
    </w:p>
    <w:p w:rsidR="00DA74D6" w:rsidRDefault="00DA74D6" w:rsidP="00DA74D6">
      <w:pPr>
        <w:pStyle w:val="ae"/>
        <w:spacing w:before="1"/>
        <w:ind w:left="0" w:right="-15"/>
      </w:pPr>
      <w:r>
        <w:t>Первая глава, как правило, посвящается исследованию теоретических вопросов и в ней находит широкое отражение специальная монографическая литература и статьи из периодической печати по выбранной теме. Теоретическое освещение вопросов в первой главе должно быть увязано с практической частью работы и служить базой для разработки предложений и рекомендаций</w:t>
      </w:r>
      <w:r>
        <w:rPr>
          <w:spacing w:val="-3"/>
        </w:rPr>
        <w:t xml:space="preserve"> </w:t>
      </w:r>
      <w:r>
        <w:t>автора.</w:t>
      </w:r>
    </w:p>
    <w:p w:rsidR="00DA74D6" w:rsidRDefault="00DA74D6" w:rsidP="00DA74D6">
      <w:pPr>
        <w:pStyle w:val="ae"/>
        <w:ind w:left="0" w:right="-15"/>
      </w:pPr>
      <w:r>
        <w:t>Во второй главе, как правило, излагается действующая система организации отдельных видов деятельности финансово-кредитных учреждений. Материал этой главы базируется на тщательном изучении действующего законодательства, ведомственных методических указаний, инструкций и прочих материалов. Задача студента на этом этапе работы состоит не только в том, чтобы глубоко изучить действующую практику, но и критически осмыслить происходящее на основе анализа собранного фактического  материала.</w:t>
      </w:r>
    </w:p>
    <w:p w:rsidR="00DA74D6" w:rsidRDefault="00DA74D6" w:rsidP="00DA74D6">
      <w:pPr>
        <w:pStyle w:val="ae"/>
        <w:ind w:left="0" w:right="-15"/>
      </w:pPr>
      <w:r>
        <w:t>Для решения данной задачи необходимо разработать аналитические таблицы, цифровые показатели которых позволят изучать динамику анализируемых явлений во взаимосвязи друг с другом, структурные сдвиги, выявлять закономерности и тенденции развития на основе изменения соответствующих факторов. Также во второй главе  дипломной работы студенту следует разработать и обосновать рекомендации, направленные на улучшение отдельных сторон экономической деятельности финансово-банковских организаций.</w:t>
      </w:r>
    </w:p>
    <w:p w:rsidR="00DA74D6" w:rsidRDefault="00DA74D6" w:rsidP="00DA74D6">
      <w:pPr>
        <w:pStyle w:val="ae"/>
        <w:spacing w:before="1"/>
        <w:ind w:left="0" w:right="-15"/>
      </w:pPr>
      <w:r>
        <w:t>Заключение является своеобразным резюме всей дипломной работы. Оно содержит теоретические выводы, констатирует вскрытие автором недостатков действующей системы и организации деятельности финансово-банковских учреждений, содержит практические предложения по их устранению.</w:t>
      </w:r>
    </w:p>
    <w:p w:rsidR="00DA74D6" w:rsidRDefault="00DA74D6" w:rsidP="00DA74D6">
      <w:pPr>
        <w:pStyle w:val="ae"/>
        <w:ind w:left="0" w:right="-15"/>
      </w:pPr>
      <w:r>
        <w:t>Каждая часть дипломной работы (глава, параграф) должна иметь свое наименование. При этом название и содержание параграфов не должно выходить за рамки соответствующей главы, а название и содержание отдельных глав – за пределы утвержденной студенту темы.</w:t>
      </w:r>
    </w:p>
    <w:p w:rsidR="00DA74D6" w:rsidRDefault="00DA74D6" w:rsidP="00DA74D6">
      <w:pPr>
        <w:pStyle w:val="ae"/>
        <w:ind w:left="0" w:right="-15"/>
      </w:pPr>
      <w:r>
        <w:t xml:space="preserve">Все части работы (главы, параграфы) должны быть логически связаны между собой. Особое внимание следует обращать на логические переходы от одной главы к другой, от параграфа к параграфу, а внутри них – </w:t>
      </w:r>
      <w:proofErr w:type="gramStart"/>
      <w:r>
        <w:t>от</w:t>
      </w:r>
      <w:proofErr w:type="gramEnd"/>
      <w:r>
        <w:t xml:space="preserve"> вопросу к вопросу.</w:t>
      </w:r>
    </w:p>
    <w:p w:rsidR="00DA74D6" w:rsidRDefault="00DA74D6" w:rsidP="00DA74D6">
      <w:pPr>
        <w:pStyle w:val="ae"/>
        <w:ind w:left="0" w:right="-15"/>
      </w:pPr>
      <w:r>
        <w:lastRenderedPageBreak/>
        <w:t>Написанные главы (раздела) работы в установленные сроки представляются руководителю. Научный руководитель после ознакомления с текстом возвращает их вместе со своими письменными замечаниями и рекомендациями. Дополнительные (устные) замечания и рекомендации по вопросу доработки главы могут быть даны во время очередной консультационной встречи.</w:t>
      </w:r>
    </w:p>
    <w:p w:rsidR="00DA74D6" w:rsidRDefault="00DA74D6" w:rsidP="00DA74D6">
      <w:pPr>
        <w:pStyle w:val="ae"/>
        <w:ind w:left="0" w:right="-15"/>
      </w:pPr>
      <w:r>
        <w:t>В соответствии с полученными от научного руководителя замечаниями студент в установленный срок должен доработать главу. После того, как написаны и доработаны все главы, дипломная работа сдается руководителю на отзыв.</w:t>
      </w:r>
    </w:p>
    <w:p w:rsidR="00DA74D6" w:rsidRDefault="00DA74D6" w:rsidP="00DA74D6">
      <w:pPr>
        <w:pStyle w:val="ae"/>
        <w:spacing w:before="6"/>
        <w:ind w:left="0" w:firstLine="0"/>
        <w:jc w:val="left"/>
      </w:pPr>
    </w:p>
    <w:p w:rsidR="00DA74D6" w:rsidRDefault="00DA74D6" w:rsidP="00181067">
      <w:pPr>
        <w:pStyle w:val="21"/>
        <w:numPr>
          <w:ilvl w:val="1"/>
          <w:numId w:val="24"/>
        </w:numPr>
        <w:tabs>
          <w:tab w:val="left" w:pos="3842"/>
        </w:tabs>
        <w:spacing w:line="274" w:lineRule="exact"/>
        <w:jc w:val="both"/>
      </w:pPr>
      <w:r>
        <w:t>Оформление дипломной работы</w:t>
      </w:r>
    </w:p>
    <w:p w:rsidR="00DA74D6" w:rsidRPr="00DA74D6" w:rsidRDefault="00DA74D6" w:rsidP="00DA74D6">
      <w:pPr>
        <w:pStyle w:val="ae"/>
        <w:ind w:left="0" w:right="182"/>
      </w:pPr>
      <w:r w:rsidRPr="00DA74D6">
        <w:t xml:space="preserve">Дипломная работа должна быть оформлена в соответствии с предъявляемыми требованиями, установленными локальными нормативными актами утвержденными </w:t>
      </w:r>
      <w:r w:rsidR="0046121C">
        <w:t>ФГАОУ</w:t>
      </w:r>
      <w:r w:rsidRPr="00DA74D6">
        <w:t xml:space="preserve"> ВО «СГЭУ». Объем работы не должен превышать 50 страниц (листов) текста компьютерного набора, напечатанного через 1,5 интервал 14 шрифтом.</w:t>
      </w:r>
    </w:p>
    <w:p w:rsidR="00DA74D6" w:rsidRPr="00DA74D6" w:rsidRDefault="00DA74D6" w:rsidP="00DA74D6">
      <w:pPr>
        <w:pStyle w:val="ae"/>
        <w:ind w:left="0"/>
      </w:pPr>
      <w:r w:rsidRPr="00DA74D6">
        <w:t>В этот объем не входят приложения к дипломной работе.</w:t>
      </w:r>
    </w:p>
    <w:p w:rsidR="00DA74D6" w:rsidRPr="00DA74D6" w:rsidRDefault="00DA74D6" w:rsidP="00DA74D6">
      <w:pPr>
        <w:pStyle w:val="ae"/>
        <w:ind w:left="0" w:right="180"/>
      </w:pPr>
      <w:r w:rsidRPr="00DA74D6">
        <w:t>Текст дипломной работы печатается на одной стороне листа бумаги и располагается таким образом, чтобы соблюдались поля: с левой стороны листа шириной 3 см. (для подшивки), от верхней кромки листа до первой строки текста – 2 см., с правой – 1,5 см., а внизу страницы, от последней строки текста (примечания, сноски) по кромке листа – 2 см.</w:t>
      </w:r>
    </w:p>
    <w:p w:rsidR="00DA74D6" w:rsidRPr="00DA74D6" w:rsidRDefault="00DA74D6" w:rsidP="00DA74D6">
      <w:pPr>
        <w:pStyle w:val="ae"/>
        <w:ind w:left="0" w:right="185"/>
      </w:pPr>
      <w:r w:rsidRPr="00DA74D6">
        <w:t>Примечания и сноски являются обязательным элементом дипломной работы студента. Они сообщают читателю точные сведения о заимствованных автором источниках. Автор дипломной работы обязан сопровождать сносками не только цитаты, но и любое позаимствованное из литературы изложение.</w:t>
      </w:r>
    </w:p>
    <w:p w:rsidR="00DA74D6" w:rsidRPr="00DA74D6" w:rsidRDefault="00DA74D6" w:rsidP="00DA74D6">
      <w:pPr>
        <w:pStyle w:val="ae"/>
        <w:spacing w:before="1"/>
        <w:ind w:left="0" w:right="192"/>
      </w:pPr>
      <w:r w:rsidRPr="00DA74D6">
        <w:t>Примечания и сноски размещаются в нижней части страницы, от текста отделяются чертой, равной одной четверти ширины страницы, нумеруются арабскими цифрами.</w:t>
      </w:r>
    </w:p>
    <w:p w:rsidR="00DA74D6" w:rsidRPr="00DA74D6" w:rsidRDefault="00DA74D6" w:rsidP="00DA74D6">
      <w:pPr>
        <w:pStyle w:val="ae"/>
        <w:ind w:left="0" w:right="186"/>
      </w:pPr>
      <w:r w:rsidRPr="00DA74D6">
        <w:t>Дипломная работа при ее оформлении и переплете включает: титульный лист, задание по работе; содержание (план); текст работы, подразделяющийся на введение, главы, параграфы; заключение; библиографию и приложения.</w:t>
      </w:r>
    </w:p>
    <w:p w:rsidR="00DA74D6" w:rsidRPr="00DA74D6" w:rsidRDefault="00DA74D6" w:rsidP="00DA74D6">
      <w:pPr>
        <w:pStyle w:val="ae"/>
        <w:ind w:left="0" w:right="184"/>
      </w:pPr>
      <w:r w:rsidRPr="00DA74D6">
        <w:t>Титульный лист и задания по дипломной работе имеют единую форму и реквизиты для всех работ. Они выполняются по образцу, данному в приложении.</w:t>
      </w:r>
    </w:p>
    <w:p w:rsidR="00DA74D6" w:rsidRPr="00DA74D6" w:rsidRDefault="00DA74D6" w:rsidP="00DA74D6">
      <w:pPr>
        <w:pStyle w:val="ae"/>
        <w:ind w:left="0" w:right="568"/>
        <w:jc w:val="left"/>
      </w:pPr>
      <w:r w:rsidRPr="00DA74D6">
        <w:t>Содержание (план) работы располагается вслед за титульным листом и заданием. Все части работы – главы, параграфы нумеруются арабскими цифрами (1, 2, 3, …). Примеры: 2.1. – первый параграф второй главы.</w:t>
      </w:r>
    </w:p>
    <w:p w:rsidR="00DA74D6" w:rsidRPr="00DA74D6" w:rsidRDefault="00DA74D6" w:rsidP="00DA74D6">
      <w:pPr>
        <w:pStyle w:val="ae"/>
        <w:ind w:left="0" w:right="183"/>
      </w:pPr>
      <w:r w:rsidRPr="00DA74D6">
        <w:t>Таблицы, будучи обязательной составной частью дипломной работы, следует разграничивать по объему. Большие таблицы, содержащие более 8-10 строк, или свыше 7-8 граф, должны быть вынесены в приложения. В текст работы вводятся таблицы меньшего объема. При этом важно учитывать, чтобы таблица органически была связана с текстом. Каждая таблица должна иметь наименование (выравнивание по центру). Над ним в правой стороне размещается надпись «Таблица (1, 2, 3 и т. Д.)». Все таблицы, как помещаемые в текст работы, так и даваемые в приложении, должны полностью соответствовать требованиям статистики.</w:t>
      </w:r>
    </w:p>
    <w:p w:rsidR="00DA74D6" w:rsidRPr="00DA74D6" w:rsidRDefault="00DA74D6" w:rsidP="00DA74D6">
      <w:pPr>
        <w:pStyle w:val="ae"/>
        <w:spacing w:before="1"/>
        <w:ind w:left="0" w:right="180"/>
      </w:pPr>
      <w:r w:rsidRPr="00DA74D6">
        <w:t>Наличие диаграмм, графиков и схем в дипломной работе усиливает доказательность  и наглядность рассматриваемых положений, облегчает восприятие рассуждений автора и характеристику экономических явлений и процессов, повышает культуру изложения и позволяет в лаконичной форме отразить полноту знаний студента по исследуемому им вопросу. Особенно полезны графические приемы для характеристики динамики, взаимосвязи или соотношения каких-то показателей. Графический материал должен иметь краткое название, отражающее содержание иллюстрируемых экономических процессов. В названии графического материала дается его номер (Рис. 1, 2, 3 и т.д.), под названием, обычно в скобках, указывается единица измерения.</w:t>
      </w:r>
    </w:p>
    <w:p w:rsidR="00DA74D6" w:rsidRPr="00DA74D6" w:rsidRDefault="00DA74D6" w:rsidP="00DA74D6">
      <w:pPr>
        <w:pStyle w:val="ae"/>
        <w:ind w:left="0" w:right="184"/>
      </w:pPr>
      <w:r w:rsidRPr="00DA74D6">
        <w:t xml:space="preserve">Приложения в дипломной работе, как правило, состоят из таблиц, схем, графиков большого формата. Они располагаются строго в той последовательности, в которой они </w:t>
      </w:r>
      <w:r w:rsidRPr="00DA74D6">
        <w:lastRenderedPageBreak/>
        <w:t>рассматриваются в тексте.</w:t>
      </w:r>
    </w:p>
    <w:p w:rsidR="00DA74D6" w:rsidRPr="00DA74D6" w:rsidRDefault="00DA74D6" w:rsidP="00DA74D6">
      <w:pPr>
        <w:pStyle w:val="ae"/>
        <w:ind w:left="0" w:right="189"/>
      </w:pPr>
      <w:r w:rsidRPr="00DA74D6">
        <w:t>Каждое отдельное приложение должно иметь заголовок, раскрывающий его содержание, сплошную нумерацию (номер приложения помещается в правом верхнем углу над заголовком).</w:t>
      </w:r>
    </w:p>
    <w:p w:rsidR="00DA74D6" w:rsidRPr="00DA74D6" w:rsidRDefault="00DA74D6" w:rsidP="00DA74D6">
      <w:pPr>
        <w:pStyle w:val="ae"/>
        <w:ind w:left="0" w:right="187"/>
      </w:pPr>
      <w:r w:rsidRPr="00DA74D6">
        <w:t>Нумерация страниц дипломной работы сплошная, начиная с титульного листа. Номер страницы ставится в правом верхнем углу либо в середине страницы. На титульном листе и содержании или оглавлении номер страницы не проставляется, но подразумевается. Задание по дипломной работе в число страниц не включается.</w:t>
      </w:r>
    </w:p>
    <w:p w:rsidR="00DA74D6" w:rsidRPr="00DA74D6" w:rsidRDefault="00DA74D6" w:rsidP="00DA74D6">
      <w:pPr>
        <w:pStyle w:val="ae"/>
        <w:ind w:left="0"/>
      </w:pPr>
      <w:r w:rsidRPr="00DA74D6">
        <w:t>Последовательность размещения материала дипломной работы следующая:</w:t>
      </w:r>
    </w:p>
    <w:p w:rsidR="00DA74D6" w:rsidRPr="00DA74D6" w:rsidRDefault="00DA74D6" w:rsidP="00DA74D6">
      <w:pPr>
        <w:pStyle w:val="a4"/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before="3" w:after="0" w:line="293" w:lineRule="exact"/>
        <w:ind w:left="0" w:firstLine="707"/>
        <w:contextualSpacing w:val="0"/>
        <w:rPr>
          <w:rFonts w:ascii="Times New Roman" w:hAnsi="Times New Roman"/>
          <w:sz w:val="24"/>
        </w:rPr>
      </w:pPr>
      <w:r w:rsidRPr="00DA74D6">
        <w:rPr>
          <w:rFonts w:ascii="Times New Roman" w:hAnsi="Times New Roman"/>
          <w:sz w:val="24"/>
        </w:rPr>
        <w:t>титульный</w:t>
      </w:r>
      <w:r w:rsidRPr="00DA74D6">
        <w:rPr>
          <w:rFonts w:ascii="Times New Roman" w:hAnsi="Times New Roman"/>
          <w:spacing w:val="-1"/>
          <w:sz w:val="24"/>
        </w:rPr>
        <w:t xml:space="preserve"> </w:t>
      </w:r>
      <w:r w:rsidRPr="00DA74D6">
        <w:rPr>
          <w:rFonts w:ascii="Times New Roman" w:hAnsi="Times New Roman"/>
          <w:sz w:val="24"/>
        </w:rPr>
        <w:t>лист;</w:t>
      </w:r>
    </w:p>
    <w:p w:rsidR="00DA74D6" w:rsidRPr="00DA74D6" w:rsidRDefault="00DA74D6" w:rsidP="00DA74D6">
      <w:pPr>
        <w:pStyle w:val="a4"/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after="0" w:line="293" w:lineRule="exact"/>
        <w:ind w:left="0" w:firstLine="707"/>
        <w:contextualSpacing w:val="0"/>
        <w:rPr>
          <w:rFonts w:ascii="Times New Roman" w:hAnsi="Times New Roman"/>
          <w:sz w:val="24"/>
        </w:rPr>
      </w:pPr>
      <w:r w:rsidRPr="00DA74D6">
        <w:rPr>
          <w:rFonts w:ascii="Times New Roman" w:hAnsi="Times New Roman"/>
          <w:sz w:val="24"/>
        </w:rPr>
        <w:t>задание по дипломной</w:t>
      </w:r>
      <w:r w:rsidRPr="00DA74D6">
        <w:rPr>
          <w:rFonts w:ascii="Times New Roman" w:hAnsi="Times New Roman"/>
          <w:spacing w:val="-4"/>
          <w:sz w:val="24"/>
        </w:rPr>
        <w:t xml:space="preserve"> </w:t>
      </w:r>
      <w:r w:rsidRPr="00DA74D6">
        <w:rPr>
          <w:rFonts w:ascii="Times New Roman" w:hAnsi="Times New Roman"/>
          <w:sz w:val="24"/>
        </w:rPr>
        <w:t>работе;</w:t>
      </w:r>
    </w:p>
    <w:p w:rsidR="00DA74D6" w:rsidRPr="00DA74D6" w:rsidRDefault="00DA74D6" w:rsidP="00DA74D6">
      <w:pPr>
        <w:pStyle w:val="a4"/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after="0" w:line="293" w:lineRule="exact"/>
        <w:ind w:left="0" w:firstLine="707"/>
        <w:contextualSpacing w:val="0"/>
        <w:rPr>
          <w:rFonts w:ascii="Times New Roman" w:hAnsi="Times New Roman"/>
          <w:sz w:val="24"/>
        </w:rPr>
      </w:pPr>
      <w:r w:rsidRPr="00DA74D6">
        <w:rPr>
          <w:rFonts w:ascii="Times New Roman" w:hAnsi="Times New Roman"/>
          <w:sz w:val="24"/>
        </w:rPr>
        <w:t>содержание</w:t>
      </w:r>
      <w:r w:rsidRPr="00DA74D6">
        <w:rPr>
          <w:rFonts w:ascii="Times New Roman" w:hAnsi="Times New Roman"/>
          <w:spacing w:val="-2"/>
          <w:sz w:val="24"/>
        </w:rPr>
        <w:t xml:space="preserve"> </w:t>
      </w:r>
      <w:r w:rsidRPr="00DA74D6">
        <w:rPr>
          <w:rFonts w:ascii="Times New Roman" w:hAnsi="Times New Roman"/>
          <w:sz w:val="24"/>
        </w:rPr>
        <w:t>(оглавление);</w:t>
      </w:r>
    </w:p>
    <w:p w:rsidR="00DA74D6" w:rsidRPr="00DA74D6" w:rsidRDefault="00DA74D6" w:rsidP="00DA74D6">
      <w:pPr>
        <w:pStyle w:val="a4"/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before="1" w:after="0" w:line="293" w:lineRule="exact"/>
        <w:ind w:left="0" w:firstLine="707"/>
        <w:contextualSpacing w:val="0"/>
        <w:rPr>
          <w:rFonts w:ascii="Times New Roman" w:hAnsi="Times New Roman"/>
          <w:sz w:val="24"/>
        </w:rPr>
      </w:pPr>
      <w:r w:rsidRPr="00DA74D6">
        <w:rPr>
          <w:rFonts w:ascii="Times New Roman" w:hAnsi="Times New Roman"/>
          <w:sz w:val="24"/>
        </w:rPr>
        <w:t>введение;</w:t>
      </w:r>
    </w:p>
    <w:p w:rsidR="00DA74D6" w:rsidRPr="00DA74D6" w:rsidRDefault="00DA74D6" w:rsidP="00DA74D6">
      <w:pPr>
        <w:pStyle w:val="a4"/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after="0" w:line="293" w:lineRule="exact"/>
        <w:ind w:left="0" w:firstLine="707"/>
        <w:contextualSpacing w:val="0"/>
        <w:rPr>
          <w:rFonts w:ascii="Times New Roman" w:hAnsi="Times New Roman"/>
          <w:sz w:val="24"/>
        </w:rPr>
      </w:pPr>
      <w:r w:rsidRPr="00DA74D6">
        <w:rPr>
          <w:rFonts w:ascii="Times New Roman" w:hAnsi="Times New Roman"/>
          <w:sz w:val="24"/>
        </w:rPr>
        <w:t>основные разделы</w:t>
      </w:r>
      <w:r w:rsidRPr="00DA74D6">
        <w:rPr>
          <w:rFonts w:ascii="Times New Roman" w:hAnsi="Times New Roman"/>
          <w:spacing w:val="-4"/>
          <w:sz w:val="24"/>
        </w:rPr>
        <w:t xml:space="preserve"> </w:t>
      </w:r>
      <w:r w:rsidRPr="00DA74D6">
        <w:rPr>
          <w:rFonts w:ascii="Times New Roman" w:hAnsi="Times New Roman"/>
          <w:sz w:val="24"/>
        </w:rPr>
        <w:t>(главы);</w:t>
      </w:r>
    </w:p>
    <w:p w:rsidR="00DA74D6" w:rsidRPr="00DA74D6" w:rsidRDefault="00DA74D6" w:rsidP="00DA74D6">
      <w:pPr>
        <w:pStyle w:val="a4"/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after="0" w:line="293" w:lineRule="exact"/>
        <w:ind w:left="0" w:firstLine="707"/>
        <w:contextualSpacing w:val="0"/>
        <w:rPr>
          <w:rFonts w:ascii="Times New Roman" w:hAnsi="Times New Roman"/>
          <w:sz w:val="24"/>
        </w:rPr>
      </w:pPr>
      <w:r w:rsidRPr="00DA74D6">
        <w:rPr>
          <w:rFonts w:ascii="Times New Roman" w:hAnsi="Times New Roman"/>
          <w:sz w:val="24"/>
        </w:rPr>
        <w:t>заключение;</w:t>
      </w:r>
    </w:p>
    <w:p w:rsidR="00DA74D6" w:rsidRPr="00DA74D6" w:rsidRDefault="00DA74D6" w:rsidP="00DA74D6">
      <w:pPr>
        <w:pStyle w:val="a4"/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after="0" w:line="293" w:lineRule="exact"/>
        <w:ind w:left="0" w:firstLine="707"/>
        <w:contextualSpacing w:val="0"/>
        <w:rPr>
          <w:rFonts w:ascii="Times New Roman" w:hAnsi="Times New Roman"/>
          <w:sz w:val="24"/>
        </w:rPr>
      </w:pPr>
      <w:r w:rsidRPr="00DA74D6">
        <w:rPr>
          <w:rFonts w:ascii="Times New Roman" w:hAnsi="Times New Roman"/>
          <w:sz w:val="24"/>
        </w:rPr>
        <w:t>список</w:t>
      </w:r>
      <w:r w:rsidRPr="00DA74D6">
        <w:rPr>
          <w:rFonts w:ascii="Times New Roman" w:hAnsi="Times New Roman"/>
          <w:spacing w:val="-1"/>
          <w:sz w:val="24"/>
        </w:rPr>
        <w:t xml:space="preserve"> </w:t>
      </w:r>
      <w:r w:rsidRPr="00DA74D6">
        <w:rPr>
          <w:rFonts w:ascii="Times New Roman" w:hAnsi="Times New Roman"/>
          <w:sz w:val="24"/>
        </w:rPr>
        <w:t>литературы;</w:t>
      </w:r>
    </w:p>
    <w:p w:rsidR="00DA74D6" w:rsidRPr="00DA74D6" w:rsidRDefault="00DA74D6" w:rsidP="00DA74D6">
      <w:pPr>
        <w:pStyle w:val="a4"/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before="66" w:after="0" w:line="293" w:lineRule="exact"/>
        <w:ind w:left="0" w:right="184" w:firstLine="707"/>
        <w:contextualSpacing w:val="0"/>
      </w:pPr>
      <w:r w:rsidRPr="00DA74D6">
        <w:rPr>
          <w:rFonts w:ascii="Times New Roman" w:hAnsi="Times New Roman"/>
          <w:sz w:val="24"/>
        </w:rPr>
        <w:t>приложения.</w:t>
      </w:r>
    </w:p>
    <w:p w:rsidR="00DA74D6" w:rsidRPr="00DA74D6" w:rsidRDefault="00DA74D6" w:rsidP="00DA74D6">
      <w:pPr>
        <w:pStyle w:val="a4"/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before="66" w:after="0" w:line="293" w:lineRule="exact"/>
        <w:ind w:left="0" w:right="-15" w:firstLine="707"/>
        <w:contextualSpacing w:val="0"/>
        <w:rPr>
          <w:rFonts w:ascii="Times New Roman" w:hAnsi="Times New Roman"/>
          <w:sz w:val="24"/>
          <w:szCs w:val="24"/>
        </w:rPr>
      </w:pPr>
      <w:r w:rsidRPr="00DA74D6">
        <w:rPr>
          <w:rFonts w:ascii="Times New Roman" w:hAnsi="Times New Roman"/>
          <w:sz w:val="24"/>
          <w:szCs w:val="24"/>
        </w:rPr>
        <w:t>Список литературы (библиография) включает в себя перечень литературы и других источников, использованных при подготовке дипломной работы. Материал, включаемый в библиографию, размещается в ней в соответствии с определенными правилами.</w:t>
      </w:r>
    </w:p>
    <w:p w:rsidR="00DA74D6" w:rsidRPr="00DA74D6" w:rsidRDefault="00DA74D6" w:rsidP="00DA74D6">
      <w:pPr>
        <w:pStyle w:val="ae"/>
        <w:spacing w:before="1"/>
        <w:ind w:left="0" w:right="-15"/>
      </w:pPr>
      <w:r w:rsidRPr="00DA74D6">
        <w:t>Каждый источник указывается строго в соответствии с его наименованием. Монографии, брошюры по реквизитам титульного листа: фамилия и инициалы автора, название, город, издательство и год издания. Для работ из сборников, журналов и газетных статей необходимо указать фамилию и инициалы автора, название статьи, а затем наименование по реквизитам титульного листа, как указано выше.</w:t>
      </w:r>
    </w:p>
    <w:p w:rsidR="00DA74D6" w:rsidRPr="00DA74D6" w:rsidRDefault="00DA74D6" w:rsidP="00DA74D6">
      <w:pPr>
        <w:pStyle w:val="ae"/>
        <w:ind w:left="0" w:right="-15"/>
      </w:pPr>
      <w:r w:rsidRPr="00DA74D6">
        <w:t>Использованные в дипломной работе источники студент обязан расположить в следующем порядке:</w:t>
      </w:r>
    </w:p>
    <w:p w:rsidR="00DA74D6" w:rsidRPr="00DA74D6" w:rsidRDefault="00DA74D6" w:rsidP="00DA74D6">
      <w:pPr>
        <w:pStyle w:val="a4"/>
        <w:widowControl w:val="0"/>
        <w:numPr>
          <w:ilvl w:val="0"/>
          <w:numId w:val="26"/>
        </w:numPr>
        <w:tabs>
          <w:tab w:val="left" w:pos="1190"/>
        </w:tabs>
        <w:autoSpaceDE w:val="0"/>
        <w:autoSpaceDN w:val="0"/>
        <w:spacing w:after="0" w:line="240" w:lineRule="auto"/>
        <w:ind w:left="0" w:right="-15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4D6">
        <w:rPr>
          <w:rFonts w:ascii="Times New Roman" w:hAnsi="Times New Roman"/>
          <w:sz w:val="24"/>
          <w:szCs w:val="24"/>
        </w:rPr>
        <w:t>законодательные и нормативные</w:t>
      </w:r>
      <w:r w:rsidRPr="00DA74D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A74D6">
        <w:rPr>
          <w:rFonts w:ascii="Times New Roman" w:hAnsi="Times New Roman"/>
          <w:sz w:val="24"/>
          <w:szCs w:val="24"/>
        </w:rPr>
        <w:t>акты;</w:t>
      </w:r>
    </w:p>
    <w:p w:rsidR="00DA74D6" w:rsidRPr="00DA74D6" w:rsidRDefault="00DA74D6" w:rsidP="00DA74D6">
      <w:pPr>
        <w:pStyle w:val="a4"/>
        <w:widowControl w:val="0"/>
        <w:numPr>
          <w:ilvl w:val="0"/>
          <w:numId w:val="26"/>
        </w:numPr>
        <w:tabs>
          <w:tab w:val="left" w:pos="1190"/>
        </w:tabs>
        <w:autoSpaceDE w:val="0"/>
        <w:autoSpaceDN w:val="0"/>
        <w:spacing w:after="0" w:line="240" w:lineRule="auto"/>
        <w:ind w:left="0" w:right="-15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4D6">
        <w:rPr>
          <w:rFonts w:ascii="Times New Roman" w:hAnsi="Times New Roman"/>
          <w:sz w:val="24"/>
          <w:szCs w:val="24"/>
        </w:rPr>
        <w:t>статистические, нормативные и архивные</w:t>
      </w:r>
      <w:r w:rsidRPr="00DA74D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A74D6">
        <w:rPr>
          <w:rFonts w:ascii="Times New Roman" w:hAnsi="Times New Roman"/>
          <w:sz w:val="24"/>
          <w:szCs w:val="24"/>
        </w:rPr>
        <w:t>материалы;</w:t>
      </w:r>
    </w:p>
    <w:p w:rsidR="00DA74D6" w:rsidRPr="00DA74D6" w:rsidRDefault="00DA74D6" w:rsidP="00DA74D6">
      <w:pPr>
        <w:pStyle w:val="a4"/>
        <w:widowControl w:val="0"/>
        <w:numPr>
          <w:ilvl w:val="0"/>
          <w:numId w:val="26"/>
        </w:numPr>
        <w:tabs>
          <w:tab w:val="left" w:pos="1211"/>
        </w:tabs>
        <w:autoSpaceDE w:val="0"/>
        <w:autoSpaceDN w:val="0"/>
        <w:spacing w:after="0" w:line="240" w:lineRule="auto"/>
        <w:ind w:left="0" w:right="-15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4D6">
        <w:rPr>
          <w:rFonts w:ascii="Times New Roman" w:hAnsi="Times New Roman"/>
          <w:sz w:val="24"/>
          <w:szCs w:val="24"/>
        </w:rPr>
        <w:t>литературные источники, включая статьи из периодической печати (в алфавитном порядке).</w:t>
      </w:r>
    </w:p>
    <w:p w:rsidR="00DA74D6" w:rsidRPr="00DA74D6" w:rsidRDefault="00DA74D6" w:rsidP="00DA74D6">
      <w:pPr>
        <w:pStyle w:val="ae"/>
        <w:ind w:left="0" w:right="-15"/>
      </w:pPr>
      <w:r w:rsidRPr="00DA74D6">
        <w:t>Подпись студентами дипломной работы является важнейшим элементом, фиксирующим полное ее завершение и дающим право на представление ее кафедре и получение разрешения на защиту. Подпись исполняется на последнем листе по окончании библиографии. Одновременно ставится дата подписания.</w:t>
      </w:r>
    </w:p>
    <w:p w:rsidR="00DA74D6" w:rsidRDefault="00DA74D6" w:rsidP="00DA74D6">
      <w:pPr>
        <w:pStyle w:val="ae"/>
        <w:spacing w:before="6"/>
        <w:ind w:left="0" w:firstLine="0"/>
        <w:jc w:val="left"/>
      </w:pPr>
    </w:p>
    <w:p w:rsidR="00DA74D6" w:rsidRDefault="00DA74D6" w:rsidP="00DA74D6">
      <w:pPr>
        <w:pStyle w:val="110"/>
        <w:numPr>
          <w:ilvl w:val="0"/>
          <w:numId w:val="25"/>
        </w:numPr>
        <w:tabs>
          <w:tab w:val="left" w:pos="1917"/>
        </w:tabs>
        <w:spacing w:before="0"/>
        <w:ind w:hanging="282"/>
        <w:jc w:val="left"/>
      </w:pPr>
      <w:r>
        <w:t>Организация и проведение демонстрационного</w:t>
      </w:r>
      <w:r>
        <w:rPr>
          <w:spacing w:val="-8"/>
        </w:rPr>
        <w:t xml:space="preserve"> </w:t>
      </w:r>
      <w:r>
        <w:t>экзамена</w:t>
      </w:r>
    </w:p>
    <w:p w:rsidR="00DA74D6" w:rsidRDefault="00DA74D6" w:rsidP="00DA74D6">
      <w:pPr>
        <w:pStyle w:val="ae"/>
        <w:spacing w:before="5"/>
        <w:ind w:left="0" w:firstLine="0"/>
        <w:jc w:val="left"/>
        <w:rPr>
          <w:b/>
          <w:sz w:val="27"/>
        </w:rPr>
      </w:pPr>
    </w:p>
    <w:p w:rsidR="00DA74D6" w:rsidRDefault="00DA74D6" w:rsidP="00DA74D6">
      <w:pPr>
        <w:pStyle w:val="ae"/>
        <w:spacing w:line="276" w:lineRule="auto"/>
        <w:ind w:right="183" w:firstLine="566"/>
      </w:pPr>
      <w:r>
        <w:t xml:space="preserve">Организация и проведение Демонстрационного экзамена проходит в соответствии с Методикой организации и проведения демонстрационного экзамена по стандартам </w:t>
      </w:r>
      <w:proofErr w:type="spellStart"/>
      <w:r>
        <w:t>Ворлдскиллс</w:t>
      </w:r>
      <w:proofErr w:type="spellEnd"/>
      <w:r>
        <w:t xml:space="preserve"> Россия, утвержденной Приказом № 31.01.2019-1 от 31.01.2019 г.</w:t>
      </w:r>
    </w:p>
    <w:p w:rsidR="00DA74D6" w:rsidRDefault="00DA74D6" w:rsidP="00DA74D6">
      <w:pPr>
        <w:pStyle w:val="ae"/>
        <w:spacing w:line="276" w:lineRule="auto"/>
        <w:ind w:right="181" w:firstLine="566"/>
      </w:pPr>
      <w:r>
        <w:t xml:space="preserve">Методические рекомендации по организации и проведению демонстрационного экзамена по стандартам </w:t>
      </w:r>
      <w:proofErr w:type="spellStart"/>
      <w:r>
        <w:t>Ворлдскиллс</w:t>
      </w:r>
      <w:proofErr w:type="spellEnd"/>
      <w:r>
        <w:t xml:space="preserve"> Россия, разработаны в целях оказания методической помощи органам государственной власти субъектов Российской Федерации в сфере образования, образовательным организациям, центрам проведения демонстрационного экзамена для обеспечения организации процедуры аттестации с использованием механизма демонстрационного экзамена при реализации основных профессиональных образовательных программ среднего профессионального образования в соответствии с Паспортом национального проекта «Образование», утвержденным президиумом Совета при Президенте </w:t>
      </w:r>
      <w:r>
        <w:lastRenderedPageBreak/>
        <w:t xml:space="preserve">Российской Федерации по стратегическому развитию и национальным проектам (протокол от 24 декабря 2018 года № 16) и во исполнение пункта 2.1.1. Плана мероприятий по реализации федерального проекта «Молодые профессионалы (Повышение конкурентоспособности профессионального образования)», утвержденного протоколом заседания проектного комитета по национальному проекту «Образование» от 7 декабря 2018 года № 3, а также иным организациям и предприятиям, участвующим в организации и проведении демонстрационного экзамена по стандартам </w:t>
      </w:r>
      <w:proofErr w:type="spellStart"/>
      <w:r>
        <w:t>Ворлдскиллс</w:t>
      </w:r>
      <w:proofErr w:type="spellEnd"/>
      <w:r>
        <w:t xml:space="preserve"> Россия, и устанавливающими формы, порядок и условия его организации и проведения, обязательные для соблюдения в качестве базовых принципов объективной оценки результатов подготовки рабочих</w:t>
      </w:r>
      <w:r>
        <w:rPr>
          <w:spacing w:val="1"/>
        </w:rPr>
        <w:t xml:space="preserve"> </w:t>
      </w:r>
      <w:r>
        <w:t>кадров.</w:t>
      </w:r>
    </w:p>
    <w:p w:rsidR="00DA74D6" w:rsidRDefault="00DA74D6" w:rsidP="00DA74D6">
      <w:pPr>
        <w:pStyle w:val="ae"/>
        <w:spacing w:before="1" w:line="276" w:lineRule="auto"/>
        <w:ind w:right="183" w:firstLine="566"/>
      </w:pPr>
      <w:r>
        <w:t xml:space="preserve">Проведение демонстрационного экзамена (ДЭ) по стандартам </w:t>
      </w:r>
      <w:proofErr w:type="spellStart"/>
      <w:r>
        <w:t>Ворлдскиллс</w:t>
      </w:r>
      <w:proofErr w:type="spellEnd"/>
      <w:r>
        <w:t xml:space="preserve"> Россия осуществляется в соответствии с порядком, установленным Союзом.</w:t>
      </w:r>
    </w:p>
    <w:p w:rsidR="00DA74D6" w:rsidRDefault="00DA74D6" w:rsidP="00DA74D6">
      <w:pPr>
        <w:pStyle w:val="ae"/>
        <w:spacing w:line="276" w:lineRule="auto"/>
        <w:ind w:right="184" w:firstLine="566"/>
      </w:pPr>
      <w:r>
        <w:t>Демонстрационный экзамен проводится с целью оценки уровня овладения обучающимися профессиональными и общими компетенциями в рамках освоения образовательной программы в качестве процедуры государственной итоговой аттестации по образовательным программам среднего профессионального образования в соответствии с Порядком проведения государственной итоговой аттестации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16 августа 2013 года № 968, и требованиями федеральных государственных образовательных стандартов среднего профессионального образования (ФГОС СПО).</w:t>
      </w:r>
    </w:p>
    <w:p w:rsidR="00DA74D6" w:rsidRDefault="00DA74D6" w:rsidP="00DA74D6">
      <w:pPr>
        <w:pStyle w:val="21"/>
        <w:numPr>
          <w:ilvl w:val="1"/>
          <w:numId w:val="25"/>
        </w:numPr>
        <w:tabs>
          <w:tab w:val="left" w:pos="2796"/>
        </w:tabs>
        <w:spacing w:before="5" w:line="274" w:lineRule="exact"/>
        <w:ind w:hanging="421"/>
        <w:jc w:val="both"/>
      </w:pPr>
      <w:r>
        <w:t>Процедура проведения демонстрацио</w:t>
      </w:r>
      <w:r w:rsidR="00181067">
        <w:t>н</w:t>
      </w:r>
      <w:r>
        <w:t>ного</w:t>
      </w:r>
      <w:r>
        <w:rPr>
          <w:spacing w:val="-6"/>
        </w:rPr>
        <w:t xml:space="preserve"> </w:t>
      </w:r>
      <w:r>
        <w:t>экзамена</w:t>
      </w:r>
    </w:p>
    <w:p w:rsidR="00DA74D6" w:rsidRDefault="00DA74D6" w:rsidP="00DA74D6">
      <w:pPr>
        <w:pStyle w:val="ae"/>
        <w:ind w:right="182"/>
      </w:pPr>
      <w:r>
        <w:t>Допуск к экзамену осуществляется Главным экспертом при предоставлении студенческого билета или зачетной книжки, в случае отсутствия – иного документа, удостоверяющего личность экзаменуемого.</w:t>
      </w:r>
    </w:p>
    <w:p w:rsidR="00DA74D6" w:rsidRDefault="00DA74D6" w:rsidP="00DA74D6">
      <w:pPr>
        <w:pStyle w:val="ae"/>
        <w:ind w:right="192"/>
      </w:pPr>
      <w:r>
        <w:t>К демонстрационному экзамену допускаются участники, прошедшие инструктаж по ОТ и ТБ, а также ознакомившиеся с рабочими местами.</w:t>
      </w:r>
    </w:p>
    <w:p w:rsidR="00DA74D6" w:rsidRDefault="00DA74D6" w:rsidP="00DA74D6">
      <w:pPr>
        <w:pStyle w:val="ae"/>
        <w:ind w:right="186"/>
      </w:pPr>
      <w:r>
        <w:t>Все участники и эксперты должны быть самостоятельно ознакомлены с Кодексом этики движения «Молодые профессионалы (</w:t>
      </w:r>
      <w:proofErr w:type="spellStart"/>
      <w:r>
        <w:t>Ворлдскиллс</w:t>
      </w:r>
      <w:proofErr w:type="spellEnd"/>
      <w:r>
        <w:t xml:space="preserve"> Россия), Техническим описанием компетенции, КОД, другими инструктивными и регламентирующими документами.</w:t>
      </w:r>
    </w:p>
    <w:p w:rsidR="00DA74D6" w:rsidRDefault="00DA74D6" w:rsidP="00DA74D6">
      <w:pPr>
        <w:pStyle w:val="ae"/>
        <w:ind w:right="187"/>
      </w:pPr>
      <w:r>
        <w:t>Перед началом экзамена членами Экспертной группы производится проверка на предмет обнаружения материалов, инструментов или оборудования, запрещенных в соответствии с инфраструктурными листами.</w:t>
      </w:r>
    </w:p>
    <w:p w:rsidR="00DA74D6" w:rsidRDefault="00DA74D6" w:rsidP="00DA74D6">
      <w:pPr>
        <w:pStyle w:val="ae"/>
        <w:ind w:right="189"/>
      </w:pPr>
      <w:r>
        <w:t>Главным экспертом выдаются экзаменационные задания каждому участнику в бумажном виде, обобщенная оценочная ведомость (если применимо), дополнительные инструкции к ним (при наличии), а также разъясняются правила поведения во время демонстрационного экзамена.</w:t>
      </w:r>
    </w:p>
    <w:p w:rsidR="00DA74D6" w:rsidRDefault="00DA74D6" w:rsidP="00DA74D6">
      <w:pPr>
        <w:pStyle w:val="ae"/>
        <w:ind w:right="181"/>
      </w:pPr>
      <w:r>
        <w:t>В определенных случаях, предусмотренных КОД или другой документацией, регламентирующей особенности выполнения заданий по каким-либо компетенциям, задание может выдаваться участникам перед выполнением модуля.</w:t>
      </w:r>
    </w:p>
    <w:p w:rsidR="00DA74D6" w:rsidRDefault="00DA74D6" w:rsidP="00DA74D6">
      <w:pPr>
        <w:pStyle w:val="ae"/>
        <w:ind w:right="191"/>
      </w:pPr>
      <w:r>
        <w:t>После получения экзаменационного задания и дополнительных материалов к нему, участникам предоставляется время на ознакомление, а также вопросы, которое не включается в общее время проведения экзамена и составляет не менее 15</w:t>
      </w:r>
      <w:r>
        <w:rPr>
          <w:spacing w:val="-11"/>
        </w:rPr>
        <w:t xml:space="preserve"> </w:t>
      </w:r>
      <w:r>
        <w:t>минут.</w:t>
      </w:r>
    </w:p>
    <w:p w:rsidR="00DA74D6" w:rsidRDefault="00DA74D6" w:rsidP="00DA74D6">
      <w:pPr>
        <w:pStyle w:val="ae"/>
        <w:ind w:right="182"/>
      </w:pPr>
      <w:r>
        <w:t xml:space="preserve">По завершению процедуры ознакомления с заданием участники подписывают Протокол об ознакомлении экзаменуемых демонстрационного экзамена по стандартам </w:t>
      </w:r>
      <w:proofErr w:type="spellStart"/>
      <w:r>
        <w:t>Ворлдскиллс</w:t>
      </w:r>
      <w:proofErr w:type="spellEnd"/>
      <w:r>
        <w:t xml:space="preserve"> Россия с оценочными материалами и заданием по форме, утвержденной Методическими рекомендациями. Оригинал протокола хранится в ЦПДЭ (СГЭУ).</w:t>
      </w:r>
    </w:p>
    <w:p w:rsidR="00DA74D6" w:rsidRDefault="00DA74D6" w:rsidP="00DA74D6">
      <w:pPr>
        <w:pStyle w:val="ae"/>
        <w:ind w:right="191"/>
      </w:pPr>
      <w:r>
        <w:t>К выполнению экзаменационных заданий участники приступают после указания Главного эксперта.</w:t>
      </w:r>
    </w:p>
    <w:p w:rsidR="00DA74D6" w:rsidRDefault="00DA74D6" w:rsidP="00DA74D6">
      <w:pPr>
        <w:pStyle w:val="ae"/>
        <w:ind w:right="190"/>
      </w:pPr>
      <w:r>
        <w:lastRenderedPageBreak/>
        <w:t>Организация деятельности Экспертной группы по оценке выполнения заданий демонстрационного экзамена осуществляется Главным экспертом.</w:t>
      </w:r>
    </w:p>
    <w:p w:rsidR="00DA74D6" w:rsidRDefault="00DA74D6" w:rsidP="00DA74D6">
      <w:pPr>
        <w:pStyle w:val="ae"/>
        <w:ind w:right="191"/>
      </w:pPr>
      <w:r>
        <w:t>Главный эксперт не участвует в оценке выполнения заданий демонстрационного экзамена.</w:t>
      </w:r>
    </w:p>
    <w:p w:rsidR="00DA74D6" w:rsidRDefault="00DA74D6" w:rsidP="00DA74D6">
      <w:pPr>
        <w:pStyle w:val="ae"/>
        <w:ind w:right="184"/>
      </w:pPr>
      <w:r>
        <w:t>Главный эксперт обязан находиться в ЦПДЭ в течение всего периода демонстрационного экзамена. В случае возникновения необходимости покинуть ЦПДЭ по уважительным причинам, направляет письменное уведомление в адрес Союза в соответствии с порядком, устанавливаемым Союзом с указанием лица, на 19 которого возлагается временное исполнение обязанностей Главного эксперта и периода его отсутствия.</w:t>
      </w:r>
    </w:p>
    <w:p w:rsidR="00DA74D6" w:rsidRDefault="00DA74D6" w:rsidP="00DA74D6">
      <w:pPr>
        <w:pStyle w:val="ae"/>
        <w:ind w:right="186" w:firstLine="767"/>
      </w:pPr>
      <w:r>
        <w:t>Допускается присутствие на площадке членов государственной экзаменационной комиссии (членов ГЭК) для наблюдения за ходом процедуры оценки выполнения заданий демонстрационного экзамена, с целью недопущения нарушения порядка проведения государственной итоговой аттестации и обеспечения объективности ее результатов.</w:t>
      </w:r>
    </w:p>
    <w:p w:rsidR="00DA74D6" w:rsidRDefault="00DA74D6" w:rsidP="00DA74D6">
      <w:pPr>
        <w:pStyle w:val="ae"/>
        <w:ind w:right="192"/>
      </w:pPr>
      <w:r>
        <w:t>Члены ГЭК вправе наблюдать за ходом демонстрационного экзамена, не участвуют и не вмешиваются в работу Главного эксперта и Экспертной группы, а также не контактируют с участниками и членами Экспертной группы.</w:t>
      </w:r>
    </w:p>
    <w:p w:rsidR="00DA74D6" w:rsidRDefault="00DA74D6" w:rsidP="00DA74D6">
      <w:pPr>
        <w:pStyle w:val="ae"/>
        <w:ind w:right="190"/>
      </w:pPr>
      <w:r>
        <w:t>Все замечания, связанные, по мнению членов ГЭК, с нарушением хода оценочных процедур, а также некорректным поведением экзаменуемых и экспертов, которые мешают другим участникам выполнять экзаменационные задания и могут повлиять на объективность результатов оценки, доводятся до сведения Главного эксперта.</w:t>
      </w:r>
    </w:p>
    <w:p w:rsidR="00DA74D6" w:rsidRDefault="00DA74D6" w:rsidP="00DA74D6">
      <w:pPr>
        <w:pStyle w:val="ae"/>
        <w:ind w:right="192"/>
      </w:pPr>
      <w:r>
        <w:t>В ходе проведения экзамена участникам запрещаются контакты с другими участниками или членами Экспертной группы без разрешения Главного эксперта.</w:t>
      </w:r>
    </w:p>
    <w:p w:rsidR="00DA74D6" w:rsidRDefault="00DA74D6" w:rsidP="00DA74D6">
      <w:pPr>
        <w:pStyle w:val="ae"/>
        <w:spacing w:before="1"/>
        <w:ind w:right="183"/>
      </w:pPr>
      <w:r>
        <w:t>В случае возникновения несчастного случая или болезни экзаменуемого Главным экспертом незамедлительно принимаются действия по привлечению ответственных лиц от ЦПДЭ для оказания медицинской помощи и уведомляется представитель образовательной организации, которую представляет экзаменуемый (далее – Сопровождающее лицо). Далее с привлечением Сопровождающего лица принимается решение об отстранении экзаменуемого от дальнейшего участия в экзамене или назначении ему дополнительного времени в пределах времени, предусмотренного планом проведения демонстрационного</w:t>
      </w:r>
      <w:r>
        <w:rPr>
          <w:spacing w:val="-10"/>
        </w:rPr>
        <w:t xml:space="preserve"> </w:t>
      </w:r>
      <w:r>
        <w:t>экзамена.</w:t>
      </w:r>
    </w:p>
    <w:p w:rsidR="00DA74D6" w:rsidRDefault="00DA74D6" w:rsidP="00DA74D6">
      <w:pPr>
        <w:pStyle w:val="ae"/>
        <w:ind w:right="187"/>
      </w:pPr>
      <w:r>
        <w:t>В случае отстранения экзаменуемого от дальнейшего участия в экзамене ввиду болезни или несчастного случая, ему начисляются баллы за любую завершенную работу.</w:t>
      </w:r>
    </w:p>
    <w:p w:rsidR="00DA74D6" w:rsidRDefault="00DA74D6" w:rsidP="00DA74D6">
      <w:pPr>
        <w:pStyle w:val="ae"/>
        <w:ind w:right="181"/>
      </w:pPr>
      <w:r>
        <w:t>Вышеуказанные случаи подлежат обязательной регистрации в Протоколе учета времени и нештатных ситуаций по форме, утвержденной Союзом. Оригинал протокола хранится в ЦПДЭ (СГЭУ).</w:t>
      </w:r>
    </w:p>
    <w:p w:rsidR="00DA74D6" w:rsidRDefault="00DA74D6" w:rsidP="00DA74D6">
      <w:pPr>
        <w:pStyle w:val="ae"/>
        <w:ind w:right="188"/>
      </w:pPr>
      <w:r>
        <w:t>Участник, нарушивший правила поведения на экзамене, и чье поведение мешает процедуре проведения экзамена, получает предупреждение с занесением в протокол учета времени и нештатных ситуаций, который подписывается Главным экспертом и всеми членами Экспертной группы. Потерянное время при этом не компенсируется участнику, нарушившему правило.</w:t>
      </w:r>
    </w:p>
    <w:p w:rsidR="00DA74D6" w:rsidRDefault="00DA74D6" w:rsidP="00DA74D6">
      <w:pPr>
        <w:pStyle w:val="ae"/>
        <w:spacing w:before="1"/>
        <w:ind w:right="190"/>
      </w:pPr>
      <w:r>
        <w:t>После повторного предупреждения участник удаляется с площадки, вносится соответствующая запись в протоколе с подписями Главного эксперта и всех членов Экспертной группы.</w:t>
      </w:r>
    </w:p>
    <w:p w:rsidR="00DA74D6" w:rsidRDefault="00DA74D6" w:rsidP="00DA74D6">
      <w:pPr>
        <w:pStyle w:val="ae"/>
        <w:ind w:right="189"/>
      </w:pPr>
      <w:r>
        <w:t>В процессе выполнения заданий экзаменуемые обязаны неукоснительно соблюдать требования ОТ и ТБ. Несоблюдение экзаменуемыми норм и правил ОТ и ТБ может привести к потере баллов в соответствии с критериями оценки. Систематическое и грубое нарушение норм безопасности может привести к временному или окончательному отстранению экзаменуемого от выполнения экзаменационных заданий.</w:t>
      </w:r>
    </w:p>
    <w:p w:rsidR="00DA74D6" w:rsidRDefault="00DA74D6" w:rsidP="00DA74D6">
      <w:pPr>
        <w:pStyle w:val="ae"/>
        <w:ind w:right="183"/>
      </w:pPr>
      <w:r>
        <w:t>Процедура проведения демонстрационного экзамена проходит с соблюдением принципов честности, справедливости и прозрачности. Вся информация и инструкции по выполнению заданий экзамена от Главного эксперта и членов Экспертной группы, в том числе с целью оказания необходимой помощи, должны быть четкими и недвусмысленными, не дающими преимущества тому или иному участнику.</w:t>
      </w:r>
    </w:p>
    <w:p w:rsidR="00DA74D6" w:rsidRDefault="00DA74D6" w:rsidP="00DA74D6">
      <w:pPr>
        <w:pStyle w:val="ae"/>
        <w:ind w:right="189"/>
      </w:pPr>
      <w:r>
        <w:lastRenderedPageBreak/>
        <w:t>Вмешательство иных лиц, которое может помешать участникам завершить экзаменационное задание, не допускается.</w:t>
      </w:r>
    </w:p>
    <w:p w:rsidR="00DA74D6" w:rsidRDefault="00DA74D6" w:rsidP="00DA74D6">
      <w:pPr>
        <w:pStyle w:val="ae"/>
        <w:ind w:right="188"/>
      </w:pPr>
      <w:r>
        <w:t>Оценка не должна выставляться в присутствии участника демонстрационного экзамена, если иное не предусмотрено оценочной документацией по компетенции.</w:t>
      </w:r>
    </w:p>
    <w:p w:rsidR="00DA74D6" w:rsidRDefault="00DA74D6" w:rsidP="00DA74D6">
      <w:pPr>
        <w:pStyle w:val="ae"/>
        <w:ind w:right="190"/>
      </w:pPr>
      <w:r>
        <w:t xml:space="preserve">Процедура оценивания результатов выполнения экзаменационных заданий осуществляется в соответствии с правилами, предусмотренными оценочной документацией по компетенции и методикой проведения оценки по стандартам </w:t>
      </w:r>
      <w:proofErr w:type="spellStart"/>
      <w:r>
        <w:t>Ворлдскиллс</w:t>
      </w:r>
      <w:proofErr w:type="spellEnd"/>
      <w:r>
        <w:t>.</w:t>
      </w:r>
    </w:p>
    <w:p w:rsidR="00DA74D6" w:rsidRDefault="00DA74D6" w:rsidP="00DA74D6">
      <w:pPr>
        <w:pStyle w:val="ae"/>
        <w:ind w:right="185"/>
      </w:pPr>
      <w:r>
        <w:t>Баллы выставляются членами Экспертной группы с использованием предусмотренных в системе CIS форм и оценочных ведомостей, затем переносятся в систему CIS Главным экспертом по мере осуществления процедуры</w:t>
      </w:r>
      <w:r>
        <w:rPr>
          <w:spacing w:val="-8"/>
        </w:rPr>
        <w:t xml:space="preserve"> </w:t>
      </w:r>
      <w:r>
        <w:t>оценки.</w:t>
      </w:r>
    </w:p>
    <w:p w:rsidR="00DA74D6" w:rsidRDefault="00DA74D6" w:rsidP="00DA74D6">
      <w:pPr>
        <w:pStyle w:val="ae"/>
        <w:spacing w:before="1"/>
        <w:ind w:right="186"/>
      </w:pPr>
      <w:r>
        <w:t>После внесения Главным экспертом всех баллов в систему CIS, баллы в системе CIS блокируются.</w:t>
      </w:r>
    </w:p>
    <w:p w:rsidR="00DA74D6" w:rsidRDefault="00DA74D6" w:rsidP="00DA74D6">
      <w:pPr>
        <w:pStyle w:val="ae"/>
        <w:ind w:right="188"/>
      </w:pPr>
      <w:r>
        <w:t>Одно из главных требований при выполнении оценки заданий демонстрационного экзамена – это обеспечение равных условий для всех экзаменуемых демонстрационного экзамена.</w:t>
      </w:r>
    </w:p>
    <w:p w:rsidR="00DA74D6" w:rsidRDefault="00DA74D6" w:rsidP="00DA74D6">
      <w:pPr>
        <w:pStyle w:val="ae"/>
        <w:ind w:right="183"/>
      </w:pPr>
      <w:r>
        <w:t>После всех оценочных процедур, включая блокировку баллов в системе CIS, Главным экспертом и членами Экспертной группы производится сверка баллов, занесенных в систему CIS, с предварительно заполненными в электронной форме оценочными ведомостями. К сверке баллов привлекается член ГЭК, присутствовавший на демонстрационном экзамене в качестве наблюдателя.</w:t>
      </w:r>
    </w:p>
    <w:p w:rsidR="00DA74D6" w:rsidRDefault="00DA74D6" w:rsidP="00DA74D6">
      <w:pPr>
        <w:pStyle w:val="ae"/>
        <w:ind w:right="181"/>
      </w:pPr>
      <w:r>
        <w:t>Если баллы, занесенные в систему CIS, соответствуют рукописным оценочным ведомостям, из системы CIS выгружается итоговый протокол по форме, утвержденной Методическими рекомендациями, подписывается Главным экспертом и членами Экспертной группы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заверяется членом ГЭК.</w:t>
      </w:r>
    </w:p>
    <w:p w:rsidR="00DA74D6" w:rsidRDefault="00DA74D6" w:rsidP="00DA74D6">
      <w:pPr>
        <w:pStyle w:val="ae"/>
        <w:spacing w:before="1"/>
        <w:ind w:right="190"/>
      </w:pPr>
      <w:r>
        <w:t>Оригинал Итогового протокола передается в Университет, копия предоставляется Союзу по запросу.</w:t>
      </w:r>
    </w:p>
    <w:p w:rsidR="00DA74D6" w:rsidRDefault="00DA74D6" w:rsidP="00DA74D6">
      <w:pPr>
        <w:pStyle w:val="ae"/>
        <w:ind w:right="182"/>
      </w:pPr>
      <w:r>
        <w:t>В случае выявления в процессе сверки несоответствия внесенных в систему CIS данных и рукописных ведомостей, Главным экспертом направляется запрос ответственным сотрудникам по работе с системой CIS для разблокировки системы CIS в соответствующем диапазоне, оформляется протокол о нештатной ситуации, который подписывается Главным экспертом и всеми экспертами, производившими оценку. Далее вносятся все необходимые корректировки, производится блокировка баллов в системе CIS и выгружается актуальный отчет о блокировке критериев оценки и итоговый протокол, который подписывается Главным экспертом и членами Экспертной группы и заверяется членом</w:t>
      </w:r>
      <w:r>
        <w:rPr>
          <w:spacing w:val="-11"/>
        </w:rPr>
        <w:t xml:space="preserve"> </w:t>
      </w:r>
      <w:r>
        <w:t>ГЭК.</w:t>
      </w:r>
    </w:p>
    <w:p w:rsidR="00DA74D6" w:rsidRDefault="00DA74D6" w:rsidP="00DA74D6">
      <w:pPr>
        <w:pStyle w:val="ae"/>
        <w:spacing w:before="5"/>
        <w:ind w:left="0" w:firstLine="0"/>
        <w:jc w:val="left"/>
        <w:rPr>
          <w:sz w:val="28"/>
        </w:rPr>
      </w:pPr>
    </w:p>
    <w:p w:rsidR="00DA74D6" w:rsidRDefault="00DA74D6" w:rsidP="00DA74D6">
      <w:pPr>
        <w:pStyle w:val="21"/>
        <w:numPr>
          <w:ilvl w:val="1"/>
          <w:numId w:val="25"/>
        </w:numPr>
        <w:tabs>
          <w:tab w:val="left" w:pos="3458"/>
        </w:tabs>
        <w:ind w:left="3457" w:hanging="421"/>
        <w:jc w:val="both"/>
      </w:pPr>
      <w:r>
        <w:t>Задания демонстрационного</w:t>
      </w:r>
      <w:r>
        <w:rPr>
          <w:spacing w:val="-4"/>
        </w:rPr>
        <w:t xml:space="preserve"> </w:t>
      </w:r>
      <w:r>
        <w:t>экзамена</w:t>
      </w:r>
    </w:p>
    <w:p w:rsidR="00DA74D6" w:rsidRDefault="00DA74D6" w:rsidP="00DA74D6">
      <w:pPr>
        <w:pStyle w:val="ae"/>
        <w:spacing w:before="33"/>
        <w:ind w:right="183"/>
      </w:pPr>
      <w:r>
        <w:t>Демонстрационный экзамен проводится с использованием комплектов оценочной документации (далее – КОД), представляющих собой комплекс требований стандартизированной формы к выполнению заданий определенного уровня, оборудованию, оснащению и застройке площадки, составу экспертных групп и методики проведения оценки экзаменационных работ.</w:t>
      </w:r>
    </w:p>
    <w:p w:rsidR="00DA74D6" w:rsidRDefault="00DA74D6" w:rsidP="00DA74D6">
      <w:pPr>
        <w:pStyle w:val="ae"/>
        <w:spacing w:before="1"/>
        <w:ind w:left="930" w:firstLine="0"/>
      </w:pPr>
      <w:r>
        <w:t>В состав КОД включается демонстрационный вариант задания (образец).</w:t>
      </w:r>
    </w:p>
    <w:p w:rsidR="00DA74D6" w:rsidRDefault="00DA74D6" w:rsidP="00DA74D6">
      <w:pPr>
        <w:pStyle w:val="ae"/>
        <w:ind w:right="184"/>
      </w:pPr>
      <w:r>
        <w:t xml:space="preserve">Задания, по которым проводится оценка на демонстрационном экзамене, определяются методом автоматизированного выбора из банка заданий в электронной системе </w:t>
      </w:r>
      <w:proofErr w:type="spellStart"/>
      <w:r>
        <w:t>eSim</w:t>
      </w:r>
      <w:proofErr w:type="spellEnd"/>
      <w:r>
        <w:t xml:space="preserve"> и доводятся до Главного эксперта за 1 день до</w:t>
      </w:r>
      <w:r>
        <w:rPr>
          <w:spacing w:val="-6"/>
        </w:rPr>
        <w:t xml:space="preserve"> </w:t>
      </w:r>
      <w:r>
        <w:t>экзамена.</w:t>
      </w:r>
    </w:p>
    <w:p w:rsidR="00DA74D6" w:rsidRDefault="00DA74D6" w:rsidP="00DA74D6">
      <w:pPr>
        <w:pStyle w:val="ae"/>
        <w:ind w:right="188"/>
      </w:pPr>
      <w:r>
        <w:t xml:space="preserve">КОД, включая демонстрационный вариант задания, разрабатываются ежегодно не позднее 1 декабря в соответствии с порядком, установленным Союзом, и размещаются в специальном разделе на официальном сайте </w:t>
      </w:r>
      <w:hyperlink r:id="rId11">
        <w:r>
          <w:t>www.worldskills.ru</w:t>
        </w:r>
      </w:hyperlink>
      <w:r>
        <w:t xml:space="preserve"> и в Единой системе актуальных требований к компетенциям </w:t>
      </w:r>
      <w:hyperlink r:id="rId12">
        <w:r>
          <w:rPr>
            <w:color w:val="0000FF"/>
            <w:u w:val="single" w:color="0000FF"/>
          </w:rPr>
          <w:t>www.esat.worldskills.ru</w:t>
        </w:r>
      </w:hyperlink>
      <w:r>
        <w:t>.</w:t>
      </w:r>
    </w:p>
    <w:p w:rsidR="00DA74D6" w:rsidRDefault="00DA74D6" w:rsidP="00DA74D6">
      <w:pPr>
        <w:pStyle w:val="ae"/>
        <w:ind w:right="187"/>
      </w:pPr>
      <w:r>
        <w:t>Задания разрабатываются на основе конкурсных заданий Финала Национального чемпионата «Молодые профессионалы» (</w:t>
      </w:r>
      <w:proofErr w:type="spellStart"/>
      <w:r>
        <w:t>WorldSkills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) соответствующего года или международных чемпионатов </w:t>
      </w:r>
      <w:proofErr w:type="spellStart"/>
      <w:r>
        <w:t>WorldSkills</w:t>
      </w:r>
      <w:proofErr w:type="spellEnd"/>
      <w:r>
        <w:t xml:space="preserve"> предыдущего или соответствующего года </w:t>
      </w:r>
      <w:r>
        <w:lastRenderedPageBreak/>
        <w:t>способом, обеспечивающим взаимное сопоставление/сравнение результатов демонстрационного экзамена.</w:t>
      </w:r>
    </w:p>
    <w:p w:rsidR="00DA74D6" w:rsidRDefault="00DA74D6" w:rsidP="00DA74D6">
      <w:pPr>
        <w:pStyle w:val="ae"/>
        <w:ind w:right="181"/>
      </w:pPr>
      <w:r>
        <w:t>Выполнение заданий включает в себя решение обучающимися различных типов заданий, входящих Комплект оценочной документации (далее – КОД) по соответствующей компетенции, и обеспечивающих проверку уровня сформированности компетенций обучающихся.</w:t>
      </w:r>
    </w:p>
    <w:p w:rsidR="00DA74D6" w:rsidRDefault="00DA74D6" w:rsidP="00DA74D6">
      <w:pPr>
        <w:pStyle w:val="ae"/>
        <w:spacing w:before="3" w:line="276" w:lineRule="auto"/>
        <w:ind w:right="179" w:firstLine="566"/>
      </w:pPr>
      <w:r>
        <w:t xml:space="preserve">Оценка выполнения заданий демонстрационного экзамена осуществляется Экспертной группой, утверждаемой Университетом, состав которой заверяется Союзом </w:t>
      </w:r>
      <w:proofErr w:type="spellStart"/>
      <w:r>
        <w:t>Ворлдскиллс</w:t>
      </w:r>
      <w:proofErr w:type="spellEnd"/>
      <w:r>
        <w:t xml:space="preserve"> Россия.</w:t>
      </w:r>
    </w:p>
    <w:p w:rsidR="008E7238" w:rsidRPr="00FD7E68" w:rsidRDefault="005D7FB9" w:rsidP="00FD7E6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9" w:name="_Ref531710533"/>
      <w:r w:rsidRPr="00FD7E68">
        <w:rPr>
          <w:rFonts w:ascii="Times New Roman" w:hAnsi="Times New Roman" w:cs="Times New Roman"/>
          <w:color w:val="auto"/>
        </w:rPr>
        <w:t>8</w:t>
      </w:r>
      <w:r w:rsidR="008E7238" w:rsidRPr="00FD7E68">
        <w:rPr>
          <w:rFonts w:ascii="Times New Roman" w:hAnsi="Times New Roman" w:cs="Times New Roman"/>
          <w:color w:val="auto"/>
        </w:rPr>
        <w:t>. Фонд оценочных средств</w:t>
      </w:r>
      <w:bookmarkEnd w:id="9"/>
    </w:p>
    <w:p w:rsidR="00215548" w:rsidRPr="00215548" w:rsidRDefault="00A96CD8" w:rsidP="00120136">
      <w:pPr>
        <w:spacing w:after="0" w:line="259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8</w:t>
      </w:r>
      <w:r w:rsidR="00215548" w:rsidRPr="00215548">
        <w:rPr>
          <w:rFonts w:ascii="Times New Roman" w:hAnsi="Times New Roman"/>
          <w:b/>
          <w:sz w:val="24"/>
          <w:szCs w:val="24"/>
          <w:lang w:eastAsia="en-US"/>
        </w:rPr>
        <w:t xml:space="preserve">.1. </w:t>
      </w:r>
      <w:r w:rsidR="00215548">
        <w:rPr>
          <w:rFonts w:ascii="Times New Roman" w:hAnsi="Times New Roman"/>
          <w:b/>
          <w:sz w:val="24"/>
          <w:szCs w:val="24"/>
          <w:lang w:eastAsia="en-US"/>
        </w:rPr>
        <w:t xml:space="preserve">Паспорт оценочных средств </w:t>
      </w:r>
    </w:p>
    <w:p w:rsidR="00585823" w:rsidRDefault="00585823" w:rsidP="00215548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15548" w:rsidRPr="006B16C6" w:rsidRDefault="00215548" w:rsidP="00215548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B16C6">
        <w:rPr>
          <w:rFonts w:ascii="Times New Roman" w:hAnsi="Times New Roman"/>
          <w:sz w:val="24"/>
          <w:szCs w:val="24"/>
        </w:rPr>
        <w:t xml:space="preserve">Фонд оценочных средств </w:t>
      </w:r>
      <w:r w:rsidR="00E9579F" w:rsidRPr="006B16C6">
        <w:rPr>
          <w:rFonts w:ascii="Times New Roman" w:hAnsi="Times New Roman"/>
          <w:sz w:val="24"/>
          <w:szCs w:val="24"/>
        </w:rPr>
        <w:t xml:space="preserve">государственной итоговой аттестации </w:t>
      </w:r>
      <w:r w:rsidRPr="006B16C6">
        <w:rPr>
          <w:rFonts w:ascii="Times New Roman" w:hAnsi="Times New Roman"/>
          <w:sz w:val="24"/>
          <w:szCs w:val="24"/>
        </w:rPr>
        <w:t xml:space="preserve">разработан для специальности 38.02.07 </w:t>
      </w:r>
      <w:r w:rsidR="00120136">
        <w:rPr>
          <w:rFonts w:ascii="Times New Roman" w:hAnsi="Times New Roman"/>
          <w:sz w:val="24"/>
          <w:szCs w:val="24"/>
        </w:rPr>
        <w:t>«</w:t>
      </w:r>
      <w:r w:rsidRPr="006B16C6">
        <w:rPr>
          <w:rFonts w:ascii="Times New Roman" w:hAnsi="Times New Roman"/>
          <w:sz w:val="24"/>
          <w:szCs w:val="24"/>
        </w:rPr>
        <w:t>Банковское дело</w:t>
      </w:r>
      <w:r w:rsidR="00120136">
        <w:rPr>
          <w:rFonts w:ascii="Times New Roman" w:hAnsi="Times New Roman"/>
          <w:sz w:val="24"/>
          <w:szCs w:val="24"/>
        </w:rPr>
        <w:t>»</w:t>
      </w:r>
      <w:r w:rsidRPr="006B16C6">
        <w:rPr>
          <w:rFonts w:ascii="Times New Roman" w:hAnsi="Times New Roman"/>
          <w:sz w:val="24"/>
          <w:szCs w:val="24"/>
        </w:rPr>
        <w:t xml:space="preserve"> в соответствии с </w:t>
      </w:r>
      <w:r w:rsidR="00930F6F" w:rsidRPr="006B16C6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среднего профессионального образования по</w:t>
      </w:r>
      <w:r w:rsidR="00930F6F" w:rsidRPr="006B16C6" w:rsidDel="00930F6F">
        <w:rPr>
          <w:rFonts w:ascii="Times New Roman" w:hAnsi="Times New Roman"/>
          <w:sz w:val="24"/>
          <w:szCs w:val="24"/>
        </w:rPr>
        <w:t xml:space="preserve"> </w:t>
      </w:r>
      <w:r w:rsidRPr="006B16C6">
        <w:rPr>
          <w:rFonts w:ascii="Times New Roman" w:hAnsi="Times New Roman"/>
          <w:sz w:val="24"/>
          <w:szCs w:val="24"/>
        </w:rPr>
        <w:t>данной специальности, утвержденн</w:t>
      </w:r>
      <w:r w:rsidR="00E9579F" w:rsidRPr="006B16C6">
        <w:rPr>
          <w:rFonts w:ascii="Times New Roman" w:hAnsi="Times New Roman"/>
          <w:sz w:val="24"/>
          <w:szCs w:val="24"/>
        </w:rPr>
        <w:t>ым</w:t>
      </w:r>
      <w:r w:rsidRPr="006B16C6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РФ от 5 февраля 2018 г. № 67.</w:t>
      </w:r>
    </w:p>
    <w:p w:rsidR="00215548" w:rsidRDefault="00215548" w:rsidP="00215548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136">
        <w:rPr>
          <w:rFonts w:ascii="Times New Roman" w:hAnsi="Times New Roman"/>
          <w:sz w:val="24"/>
          <w:szCs w:val="24"/>
        </w:rPr>
        <w:t>В рамках специальности СПО предусмотрено освоение следующей квалификации специалиста среднего звена: «Специалист банковского дела» (указанной в Перечне специальностей среднего профессионального образования, утвержденном приказом Министерства образования и науки Российской Федерации от 29 октября 2013 г. № 1199 (зарегистрирован Министерством юстиции Российской Федерации 26 декабря 2013 г., регистрационный № 30861) и с изменениями, внесенными приказами Министерства образования и науки Российской Федерации от 14 мая 2014 г. № 518 (зарегистрирован Министерством юстиции Российской Федерации 28 мая 2014 г., регистрационный № 32461), от 18 ноября 2015 г. № 1350 (зарегистрирован Министерством юстиции Российской Федерации 3 декабря 2015 г., регистрационный № 39955) и от 25 ноября 2016 г. № 1477 (зарегистрирован Министерством юстиции Российской Федерации 12 декабря 2016 г., регистрационный № 44662).</w:t>
      </w:r>
    </w:p>
    <w:p w:rsidR="00331AEB" w:rsidRDefault="00331AEB" w:rsidP="00215548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D30D9">
        <w:rPr>
          <w:rFonts w:ascii="Times New Roman" w:hAnsi="Times New Roman"/>
          <w:sz w:val="24"/>
          <w:szCs w:val="24"/>
        </w:rPr>
        <w:t xml:space="preserve">Выпускник, освоивший образовательную программу, должен обладать следующими </w:t>
      </w:r>
      <w:r>
        <w:rPr>
          <w:rFonts w:ascii="Times New Roman" w:hAnsi="Times New Roman"/>
          <w:sz w:val="24"/>
          <w:szCs w:val="24"/>
        </w:rPr>
        <w:t xml:space="preserve">общими  компетенциями (далее </w:t>
      </w:r>
      <w:r w:rsidR="0012013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z w:val="24"/>
          <w:szCs w:val="24"/>
        </w:rPr>
        <w:t>):</w:t>
      </w: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587"/>
        <w:gridCol w:w="5433"/>
      </w:tblGrid>
      <w:tr w:rsidR="00331AEB" w:rsidRPr="00331AEB" w:rsidTr="00C05DFB">
        <w:trPr>
          <w:cantSplit/>
          <w:trHeight w:val="598"/>
          <w:jc w:val="center"/>
        </w:trPr>
        <w:tc>
          <w:tcPr>
            <w:tcW w:w="1696" w:type="dxa"/>
          </w:tcPr>
          <w:p w:rsidR="00331AEB" w:rsidRPr="00331AEB" w:rsidRDefault="00331AEB" w:rsidP="00331A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1AEB">
              <w:rPr>
                <w:rFonts w:ascii="Times New Roman" w:hAnsi="Times New Roman"/>
                <w:b/>
              </w:rPr>
              <w:t>Код</w:t>
            </w:r>
          </w:p>
          <w:p w:rsidR="00331AEB" w:rsidRPr="00331AEB" w:rsidRDefault="00331AEB" w:rsidP="00331A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1AEB">
              <w:rPr>
                <w:rFonts w:ascii="Times New Roman" w:hAnsi="Times New Roman"/>
                <w:b/>
              </w:rPr>
              <w:t>компетенции</w:t>
            </w:r>
          </w:p>
        </w:tc>
        <w:tc>
          <w:tcPr>
            <w:tcW w:w="2587" w:type="dxa"/>
          </w:tcPr>
          <w:p w:rsidR="00331AEB" w:rsidRPr="00331AEB" w:rsidRDefault="00331AEB" w:rsidP="00331A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1AEB">
              <w:rPr>
                <w:rFonts w:ascii="Times New Roman" w:hAnsi="Times New Roman"/>
                <w:b/>
              </w:rPr>
              <w:t>Формулировка компетенции</w:t>
            </w:r>
          </w:p>
        </w:tc>
        <w:tc>
          <w:tcPr>
            <w:tcW w:w="5433" w:type="dxa"/>
          </w:tcPr>
          <w:p w:rsidR="00331AEB" w:rsidRPr="00331AEB" w:rsidRDefault="00331AEB" w:rsidP="00331A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1AEB">
              <w:rPr>
                <w:rFonts w:ascii="Times New Roman" w:hAnsi="Times New Roman"/>
                <w:b/>
              </w:rPr>
              <w:t>Знания,      умения</w:t>
            </w:r>
          </w:p>
        </w:tc>
      </w:tr>
      <w:tr w:rsidR="00331AEB" w:rsidRPr="00235229" w:rsidTr="00C05DFB">
        <w:trPr>
          <w:cantSplit/>
          <w:trHeight w:val="1895"/>
          <w:jc w:val="center"/>
        </w:trPr>
        <w:tc>
          <w:tcPr>
            <w:tcW w:w="1696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ОК 01</w:t>
            </w:r>
          </w:p>
        </w:tc>
        <w:tc>
          <w:tcPr>
            <w:tcW w:w="2587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Умения: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составить план действия; определить необходимые ресурсы;</w:t>
            </w:r>
          </w:p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331AEB" w:rsidRPr="00235229" w:rsidTr="00C05DFB">
        <w:trPr>
          <w:cantSplit/>
          <w:trHeight w:val="2330"/>
          <w:jc w:val="center"/>
        </w:trPr>
        <w:tc>
          <w:tcPr>
            <w:tcW w:w="1696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7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Знания: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331AEB" w:rsidRPr="00235229" w:rsidTr="00C05DFB">
        <w:trPr>
          <w:cantSplit/>
          <w:trHeight w:val="1895"/>
          <w:jc w:val="center"/>
        </w:trPr>
        <w:tc>
          <w:tcPr>
            <w:tcW w:w="1696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ОК 02</w:t>
            </w:r>
          </w:p>
        </w:tc>
        <w:tc>
          <w:tcPr>
            <w:tcW w:w="2587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Умения: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331AEB" w:rsidRPr="00235229" w:rsidTr="00C05DFB">
        <w:trPr>
          <w:cantSplit/>
          <w:trHeight w:val="1132"/>
          <w:jc w:val="center"/>
        </w:trPr>
        <w:tc>
          <w:tcPr>
            <w:tcW w:w="1696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7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Знания: 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331AEB" w:rsidRPr="00235229" w:rsidTr="00C05DFB">
        <w:trPr>
          <w:cantSplit/>
          <w:trHeight w:val="1140"/>
          <w:jc w:val="center"/>
        </w:trPr>
        <w:tc>
          <w:tcPr>
            <w:tcW w:w="1696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ОК 03</w:t>
            </w:r>
          </w:p>
        </w:tc>
        <w:tc>
          <w:tcPr>
            <w:tcW w:w="2587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Умения: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331AEB" w:rsidRPr="00235229" w:rsidTr="00C05DFB">
        <w:trPr>
          <w:cantSplit/>
          <w:trHeight w:val="1172"/>
          <w:jc w:val="center"/>
        </w:trPr>
        <w:tc>
          <w:tcPr>
            <w:tcW w:w="1696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7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Знания: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331AEB" w:rsidRPr="00235229" w:rsidTr="00C05DFB">
        <w:trPr>
          <w:cantSplit/>
          <w:trHeight w:val="509"/>
          <w:jc w:val="center"/>
        </w:trPr>
        <w:tc>
          <w:tcPr>
            <w:tcW w:w="1696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ОК 04</w:t>
            </w:r>
          </w:p>
        </w:tc>
        <w:tc>
          <w:tcPr>
            <w:tcW w:w="2587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Умения: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331AEB" w:rsidRPr="00235229" w:rsidTr="00C05DFB">
        <w:trPr>
          <w:cantSplit/>
          <w:trHeight w:val="991"/>
          <w:jc w:val="center"/>
        </w:trPr>
        <w:tc>
          <w:tcPr>
            <w:tcW w:w="1696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7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Знания: 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331AEB" w:rsidRPr="00235229" w:rsidTr="00C05DFB">
        <w:trPr>
          <w:cantSplit/>
          <w:trHeight w:val="1002"/>
          <w:jc w:val="center"/>
        </w:trPr>
        <w:tc>
          <w:tcPr>
            <w:tcW w:w="1696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ОК 05</w:t>
            </w:r>
          </w:p>
        </w:tc>
        <w:tc>
          <w:tcPr>
            <w:tcW w:w="2587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 xml:space="preserve">Осуществлять устную и письменную коммуникацию на государственном языке </w:t>
            </w:r>
            <w:r w:rsidRPr="002F5278">
              <w:rPr>
                <w:rFonts w:ascii="Times New Roman" w:hAnsi="Times New Roman"/>
              </w:rPr>
              <w:t>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  <w:r w:rsidRPr="00235229">
              <w:rPr>
                <w:rFonts w:ascii="Times New Roman" w:hAnsi="Times New Roman"/>
              </w:rPr>
              <w:t>с учетом особенностей социального и культурного контекста.</w:t>
            </w:r>
          </w:p>
        </w:tc>
        <w:tc>
          <w:tcPr>
            <w:tcW w:w="5433" w:type="dxa"/>
            <w:shd w:val="clear" w:color="auto" w:fill="auto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Умения: описывать значимость своей специальности; применять стандарты антикоррупционного поведения.</w:t>
            </w:r>
          </w:p>
        </w:tc>
      </w:tr>
      <w:tr w:rsidR="00331AEB" w:rsidRPr="00235229" w:rsidTr="00C05DFB">
        <w:trPr>
          <w:cantSplit/>
          <w:trHeight w:val="1121"/>
          <w:jc w:val="center"/>
        </w:trPr>
        <w:tc>
          <w:tcPr>
            <w:tcW w:w="1696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7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Знания: 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нарушения.</w:t>
            </w:r>
          </w:p>
        </w:tc>
      </w:tr>
      <w:tr w:rsidR="00331AEB" w:rsidRPr="00235229" w:rsidTr="00C05DFB">
        <w:trPr>
          <w:cantSplit/>
          <w:trHeight w:val="615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ОК 06</w:t>
            </w:r>
          </w:p>
        </w:tc>
        <w:tc>
          <w:tcPr>
            <w:tcW w:w="2587" w:type="dxa"/>
            <w:vMerge w:val="restart"/>
            <w:shd w:val="clear" w:color="auto" w:fill="auto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 xml:space="preserve">Проявлять гражданско-патриотическую </w:t>
            </w:r>
            <w:r w:rsidRPr="00235229">
              <w:rPr>
                <w:rFonts w:ascii="Times New Roman" w:hAnsi="Times New Roman"/>
              </w:rPr>
              <w:lastRenderedPageBreak/>
              <w:t>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5433" w:type="dxa"/>
            <w:shd w:val="clear" w:color="auto" w:fill="auto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lastRenderedPageBreak/>
              <w:t xml:space="preserve">Умения: описывать значимость своей специальности </w:t>
            </w:r>
          </w:p>
        </w:tc>
      </w:tr>
      <w:tr w:rsidR="00331AEB" w:rsidRPr="00235229" w:rsidTr="00C05DFB">
        <w:trPr>
          <w:cantSplit/>
          <w:trHeight w:val="1138"/>
          <w:jc w:val="center"/>
        </w:trPr>
        <w:tc>
          <w:tcPr>
            <w:tcW w:w="1696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7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Знания: сущность гражданско-патриотической позиции, общечеловеческих ценностей; значимость профессиональной деятельности по специальности.</w:t>
            </w:r>
          </w:p>
        </w:tc>
      </w:tr>
      <w:tr w:rsidR="00331AEB" w:rsidRPr="00235229" w:rsidTr="00C05DFB">
        <w:trPr>
          <w:cantSplit/>
          <w:trHeight w:val="982"/>
          <w:jc w:val="center"/>
        </w:trPr>
        <w:tc>
          <w:tcPr>
            <w:tcW w:w="1696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lastRenderedPageBreak/>
              <w:t>ОК 07</w:t>
            </w:r>
          </w:p>
        </w:tc>
        <w:tc>
          <w:tcPr>
            <w:tcW w:w="2587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Умения: соблюдать нормы экологической безопасности; определять направления ресурсосбережения в рамках профессиональной деятельности по специальности.</w:t>
            </w:r>
          </w:p>
        </w:tc>
      </w:tr>
      <w:tr w:rsidR="00331AEB" w:rsidRPr="00235229" w:rsidTr="00C05DFB">
        <w:trPr>
          <w:cantSplit/>
          <w:trHeight w:val="1228"/>
          <w:jc w:val="center"/>
        </w:trPr>
        <w:tc>
          <w:tcPr>
            <w:tcW w:w="1696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7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Знания: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331AEB" w:rsidRPr="00235229" w:rsidTr="00C05DFB">
        <w:trPr>
          <w:cantSplit/>
          <w:trHeight w:val="1267"/>
          <w:jc w:val="center"/>
        </w:trPr>
        <w:tc>
          <w:tcPr>
            <w:tcW w:w="1696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ОК 08</w:t>
            </w:r>
          </w:p>
        </w:tc>
        <w:tc>
          <w:tcPr>
            <w:tcW w:w="2587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Умения: 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 38.02.07 Банковское дело.</w:t>
            </w:r>
          </w:p>
        </w:tc>
      </w:tr>
      <w:tr w:rsidR="00331AEB" w:rsidRPr="00235229" w:rsidTr="00C05DFB">
        <w:trPr>
          <w:cantSplit/>
          <w:trHeight w:val="1430"/>
          <w:jc w:val="center"/>
        </w:trPr>
        <w:tc>
          <w:tcPr>
            <w:tcW w:w="1696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7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Знания: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перенапряжения.</w:t>
            </w:r>
          </w:p>
        </w:tc>
      </w:tr>
      <w:tr w:rsidR="00331AEB" w:rsidRPr="00235229" w:rsidTr="00C05DFB">
        <w:trPr>
          <w:cantSplit/>
          <w:trHeight w:val="983"/>
          <w:jc w:val="center"/>
        </w:trPr>
        <w:tc>
          <w:tcPr>
            <w:tcW w:w="1696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ОК 09</w:t>
            </w:r>
          </w:p>
        </w:tc>
        <w:tc>
          <w:tcPr>
            <w:tcW w:w="2587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Умения: 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331AEB" w:rsidRPr="00235229" w:rsidTr="00C05DFB">
        <w:trPr>
          <w:cantSplit/>
          <w:trHeight w:val="956"/>
          <w:jc w:val="center"/>
        </w:trPr>
        <w:tc>
          <w:tcPr>
            <w:tcW w:w="1696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7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Знания: 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331AEB" w:rsidRPr="00235229" w:rsidTr="00C05DFB">
        <w:trPr>
          <w:cantSplit/>
          <w:trHeight w:val="1895"/>
          <w:jc w:val="center"/>
        </w:trPr>
        <w:tc>
          <w:tcPr>
            <w:tcW w:w="1696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ОК 10</w:t>
            </w:r>
          </w:p>
        </w:tc>
        <w:tc>
          <w:tcPr>
            <w:tcW w:w="2587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иностранных языках.</w:t>
            </w: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Умения: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331AEB" w:rsidRPr="00235229" w:rsidTr="00C05DFB">
        <w:trPr>
          <w:cantSplit/>
          <w:trHeight w:val="2227"/>
          <w:jc w:val="center"/>
        </w:trPr>
        <w:tc>
          <w:tcPr>
            <w:tcW w:w="1696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7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Знания: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</w:p>
        </w:tc>
      </w:tr>
      <w:tr w:rsidR="00331AEB" w:rsidRPr="00235229" w:rsidTr="00C05DFB">
        <w:trPr>
          <w:cantSplit/>
          <w:trHeight w:val="1692"/>
          <w:jc w:val="center"/>
        </w:trPr>
        <w:tc>
          <w:tcPr>
            <w:tcW w:w="1696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lastRenderedPageBreak/>
              <w:t>ОК 11</w:t>
            </w:r>
          </w:p>
        </w:tc>
        <w:tc>
          <w:tcPr>
            <w:tcW w:w="2587" w:type="dxa"/>
            <w:vMerge w:val="restart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>Умения: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331AEB" w:rsidRPr="00235229" w:rsidTr="00C05DFB">
        <w:trPr>
          <w:cantSplit/>
          <w:trHeight w:val="1297"/>
          <w:jc w:val="center"/>
        </w:trPr>
        <w:tc>
          <w:tcPr>
            <w:tcW w:w="1696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7" w:type="dxa"/>
            <w:vMerge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33" w:type="dxa"/>
          </w:tcPr>
          <w:p w:rsidR="00331AEB" w:rsidRPr="00235229" w:rsidRDefault="00331AEB" w:rsidP="00C05DFB">
            <w:pPr>
              <w:spacing w:after="0" w:line="240" w:lineRule="auto"/>
              <w:rPr>
                <w:rFonts w:ascii="Times New Roman" w:hAnsi="Times New Roman"/>
              </w:rPr>
            </w:pPr>
            <w:r w:rsidRPr="00235229">
              <w:rPr>
                <w:rFonts w:ascii="Times New Roman" w:hAnsi="Times New Roman"/>
              </w:rPr>
              <w:t xml:space="preserve">Знание: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331AEB" w:rsidRDefault="00331AEB" w:rsidP="00215548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15548" w:rsidRDefault="00215548" w:rsidP="00215548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D30D9">
        <w:rPr>
          <w:rFonts w:ascii="Times New Roman" w:hAnsi="Times New Roman"/>
          <w:sz w:val="24"/>
          <w:szCs w:val="24"/>
        </w:rPr>
        <w:t>Выпускник, освоивший образовательную программу, должен обладать следующими профессиональными компетенциями (далее - ПК), соответствующими основным видам деятельности, предусмотренны</w:t>
      </w:r>
      <w:r w:rsidR="007C0D06">
        <w:rPr>
          <w:rFonts w:ascii="Times New Roman" w:hAnsi="Times New Roman"/>
          <w:sz w:val="24"/>
          <w:szCs w:val="24"/>
        </w:rPr>
        <w:t>м</w:t>
      </w:r>
      <w:r w:rsidRPr="00FD30D9">
        <w:rPr>
          <w:rFonts w:ascii="Times New Roman" w:hAnsi="Times New Roman"/>
          <w:sz w:val="24"/>
          <w:szCs w:val="24"/>
        </w:rPr>
        <w:t xml:space="preserve"> ФГОС СПО по специальности 38.02.07 Банковское дело:</w:t>
      </w:r>
    </w:p>
    <w:p w:rsidR="00A96CD8" w:rsidRDefault="00A96CD8" w:rsidP="00215548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5386"/>
      </w:tblGrid>
      <w:tr w:rsidR="00A96CD8" w:rsidRPr="00B26BD5" w:rsidTr="00120136">
        <w:trPr>
          <w:jc w:val="center"/>
        </w:trPr>
        <w:tc>
          <w:tcPr>
            <w:tcW w:w="1560" w:type="dxa"/>
          </w:tcPr>
          <w:p w:rsidR="00A96CD8" w:rsidRPr="00B26BD5" w:rsidRDefault="00A96CD8" w:rsidP="00A479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</w:t>
            </w:r>
          </w:p>
          <w:p w:rsidR="00A96CD8" w:rsidRPr="00B26BD5" w:rsidRDefault="00A96CD8" w:rsidP="00A479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552" w:type="dxa"/>
          </w:tcPr>
          <w:p w:rsidR="00A96CD8" w:rsidRPr="00B26BD5" w:rsidRDefault="00A96CD8" w:rsidP="00A479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Код и наименование</w:t>
            </w:r>
          </w:p>
          <w:p w:rsidR="00A96CD8" w:rsidRPr="00B26BD5" w:rsidRDefault="00A96CD8" w:rsidP="00A479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5386" w:type="dxa"/>
          </w:tcPr>
          <w:p w:rsidR="00A96CD8" w:rsidRPr="00B26BD5" w:rsidRDefault="00A96CD8" w:rsidP="00A96C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A96CD8" w:rsidRPr="00B26BD5" w:rsidTr="00120136">
        <w:trPr>
          <w:trHeight w:val="489"/>
          <w:jc w:val="center"/>
        </w:trPr>
        <w:tc>
          <w:tcPr>
            <w:tcW w:w="1560" w:type="dxa"/>
            <w:vMerge w:val="restart"/>
          </w:tcPr>
          <w:p w:rsidR="00A96CD8" w:rsidRPr="00E4458D" w:rsidRDefault="00A96CD8" w:rsidP="00A479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58D">
              <w:rPr>
                <w:rFonts w:ascii="Times New Roman" w:hAnsi="Times New Roman"/>
                <w:sz w:val="24"/>
                <w:szCs w:val="24"/>
              </w:rPr>
              <w:t>Ведение расчетных операций</w:t>
            </w:r>
          </w:p>
        </w:tc>
        <w:tc>
          <w:tcPr>
            <w:tcW w:w="2552" w:type="dxa"/>
            <w:vMerge w:val="restart"/>
          </w:tcPr>
          <w:p w:rsidR="00A96CD8" w:rsidRPr="00E4458D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58D">
              <w:rPr>
                <w:rFonts w:ascii="Times New Roman" w:hAnsi="Times New Roman"/>
                <w:sz w:val="24"/>
                <w:szCs w:val="24"/>
              </w:rPr>
              <w:t>ПК 1.1. Осуществлять расчетно-кассовое обслуживание клиентов</w:t>
            </w: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A96CD8" w:rsidRPr="00E4458D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>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ения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 xml:space="preserve"> расчетно-кассово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 xml:space="preserve"> обслуживание клиентов</w:t>
            </w:r>
          </w:p>
        </w:tc>
      </w:tr>
      <w:tr w:rsidR="00A96CD8" w:rsidRPr="00B26BD5" w:rsidTr="00120136">
        <w:trPr>
          <w:trHeight w:val="411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оформлять договоры банковского счета с клиентами;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проверять правильность и полноту оформления расчетных документов;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открывать и закрывать лицевые счета в валюте Российской Федерации и иностранной валюте;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оформлять выписки из лицевых счетов клиентов;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рассчитывать и взыскивать суммы вознаграждения за расчетное обслуживание;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рассчитывать прогноз кассовых оборотов;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составлять календарь выдачи наличных денег;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рассчитывать минимальный остаток денежной наличности в кассе;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составлять отчет о наличном денежном обороте;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устанавливать лимит остатков денежн</w:t>
            </w:r>
            <w:r>
              <w:rPr>
                <w:rFonts w:ascii="Times New Roman" w:hAnsi="Times New Roman"/>
                <w:sz w:val="24"/>
                <w:szCs w:val="24"/>
              </w:rPr>
              <w:t>ой наличности в кассах клиентов;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отражать в учете операции по расчетным счетам клиентов;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исполнять и оформлять операции по возврату сумм, неправильн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зачисленных на счета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клиентов;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1DAC">
              <w:rPr>
                <w:rFonts w:ascii="Times New Roman" w:hAnsi="Times New Roman"/>
                <w:sz w:val="24"/>
                <w:szCs w:val="24"/>
              </w:rPr>
              <w:t>использовать специализированное программное обеспечение для расчетного обслуживания клиентов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96CD8" w:rsidRPr="00B26BD5" w:rsidTr="00120136">
        <w:trPr>
          <w:trHeight w:val="417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A96CD8" w:rsidRPr="00F85BC0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85BC0">
              <w:rPr>
                <w:rFonts w:ascii="Times New Roman" w:hAnsi="Times New Roman"/>
                <w:sz w:val="24"/>
                <w:szCs w:val="24"/>
              </w:rPr>
              <w:t xml:space="preserve"> содержание и порядок формирования юридических дел клиентов;</w:t>
            </w:r>
          </w:p>
          <w:p w:rsidR="00A96CD8" w:rsidRPr="00F85BC0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85BC0">
              <w:rPr>
                <w:rFonts w:ascii="Times New Roman" w:hAnsi="Times New Roman"/>
                <w:sz w:val="24"/>
                <w:szCs w:val="24"/>
              </w:rPr>
              <w:t>порядок открытия и закрытия лицевых счетов клиентов в валюте Российской Федерации и иностранной валюте;</w:t>
            </w:r>
          </w:p>
          <w:p w:rsidR="00A96CD8" w:rsidRPr="00F85BC0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85BC0">
              <w:rPr>
                <w:rFonts w:ascii="Times New Roman" w:hAnsi="Times New Roman"/>
                <w:sz w:val="24"/>
                <w:szCs w:val="24"/>
              </w:rPr>
              <w:t>правила совершения операций по расчетным счетам, очередность списания денежных средств;</w:t>
            </w:r>
          </w:p>
          <w:p w:rsidR="00A96CD8" w:rsidRPr="00F85BC0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85BC0">
              <w:rPr>
                <w:rFonts w:ascii="Times New Roman" w:hAnsi="Times New Roman"/>
                <w:sz w:val="24"/>
                <w:szCs w:val="24"/>
              </w:rPr>
              <w:t>порядок оформления, представления, отзыва и возврата расчетных документов;</w:t>
            </w:r>
          </w:p>
          <w:p w:rsidR="00A96CD8" w:rsidRPr="00F85BC0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85BC0">
              <w:rPr>
                <w:rFonts w:ascii="Times New Roman" w:hAnsi="Times New Roman"/>
                <w:sz w:val="24"/>
                <w:szCs w:val="24"/>
              </w:rPr>
              <w:t>порядок планирования операций с наличностью;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85BC0">
              <w:rPr>
                <w:rFonts w:ascii="Times New Roman" w:hAnsi="Times New Roman"/>
                <w:sz w:val="24"/>
                <w:szCs w:val="24"/>
              </w:rPr>
              <w:t>порядок лимитирования остатков денежной наличности в кассах клиентов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96CD8" w:rsidRPr="00E4458D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типичные нарушения при совершении расчетн</w:t>
            </w:r>
            <w:r>
              <w:rPr>
                <w:rFonts w:ascii="Times New Roman" w:hAnsi="Times New Roman"/>
                <w:sz w:val="24"/>
                <w:szCs w:val="24"/>
              </w:rPr>
              <w:t>ых операций по счетам клиентов</w:t>
            </w:r>
          </w:p>
        </w:tc>
      </w:tr>
      <w:tr w:rsidR="00A96CD8" w:rsidRPr="00B26BD5" w:rsidTr="00120136">
        <w:trPr>
          <w:trHeight w:val="460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58D">
              <w:rPr>
                <w:rFonts w:ascii="Times New Roman" w:hAnsi="Times New Roman"/>
                <w:sz w:val="24"/>
                <w:szCs w:val="24"/>
              </w:rPr>
              <w:t>ПК 1.2. Осуществлять безналичные платежи с использованием различных форм расчетов в национальной и иностранной валютах</w:t>
            </w: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опыт: </w:t>
            </w:r>
          </w:p>
          <w:p w:rsidR="00A96CD8" w:rsidRPr="00B26BD5" w:rsidRDefault="00A96CD8" w:rsidP="00A96C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>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ения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 xml:space="preserve"> безналичны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>платеж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 xml:space="preserve"> с использованием различных форм расчетов в национальной и иностранной валютах</w:t>
            </w:r>
          </w:p>
        </w:tc>
      </w:tr>
      <w:tr w:rsidR="00A96CD8" w:rsidRPr="00B26BD5" w:rsidTr="00120136">
        <w:trPr>
          <w:trHeight w:val="460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96CD8" w:rsidRPr="00B26BD5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C3718">
              <w:rPr>
                <w:rFonts w:ascii="Times New Roman" w:hAnsi="Times New Roman"/>
                <w:sz w:val="24"/>
                <w:szCs w:val="24"/>
              </w:rPr>
              <w:t>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информацией</w:t>
            </w:r>
          </w:p>
        </w:tc>
      </w:tr>
      <w:tr w:rsidR="00A96CD8" w:rsidRPr="00B26BD5" w:rsidTr="00120136">
        <w:trPr>
          <w:trHeight w:val="460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A96CD8" w:rsidRPr="00F85BC0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C0">
              <w:rPr>
                <w:rFonts w:ascii="Times New Roman" w:hAnsi="Times New Roman"/>
                <w:sz w:val="24"/>
                <w:szCs w:val="24"/>
              </w:rPr>
              <w:t>- нормативные правовые документы, регулирующие организацию безналичных расчетов;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C0">
              <w:rPr>
                <w:rFonts w:ascii="Times New Roman" w:hAnsi="Times New Roman"/>
                <w:sz w:val="24"/>
                <w:szCs w:val="24"/>
              </w:rPr>
              <w:t>- локальные нормативные акты и методические документы в области платежных услуг;</w:t>
            </w:r>
          </w:p>
          <w:p w:rsidR="00A96CD8" w:rsidRPr="00F85BC0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85BC0">
              <w:rPr>
                <w:rFonts w:ascii="Times New Roman" w:hAnsi="Times New Roman"/>
                <w:sz w:val="24"/>
                <w:szCs w:val="24"/>
              </w:rPr>
              <w:t>формы расчетов и технологии совершения расчетных операций;</w:t>
            </w:r>
          </w:p>
          <w:p w:rsidR="00A96CD8" w:rsidRPr="00B26BD5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85BC0">
              <w:rPr>
                <w:rFonts w:ascii="Times New Roman" w:hAnsi="Times New Roman"/>
                <w:sz w:val="24"/>
                <w:szCs w:val="24"/>
              </w:rPr>
              <w:t>содержание и порядок заполнения расчетных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96CD8" w:rsidRPr="00B26BD5" w:rsidTr="00120136">
        <w:trPr>
          <w:trHeight w:val="305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58D">
              <w:rPr>
                <w:rFonts w:ascii="Times New Roman" w:hAnsi="Times New Roman"/>
                <w:sz w:val="24"/>
                <w:szCs w:val="24"/>
              </w:rPr>
              <w:t>ПК 1.3. Осуществлять расчетное обслуживание счетов бюджетов различных уровней</w:t>
            </w:r>
          </w:p>
        </w:tc>
        <w:tc>
          <w:tcPr>
            <w:tcW w:w="5386" w:type="dxa"/>
          </w:tcPr>
          <w:p w:rsidR="00A96CD8" w:rsidRPr="00B26BD5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опыт: </w:t>
            </w:r>
          </w:p>
          <w:p w:rsidR="00A96CD8" w:rsidRPr="00B26BD5" w:rsidRDefault="00A96CD8" w:rsidP="00A96C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>существ</w:t>
            </w:r>
            <w:r>
              <w:rPr>
                <w:rFonts w:ascii="Times New Roman" w:hAnsi="Times New Roman"/>
                <w:sz w:val="24"/>
                <w:szCs w:val="24"/>
              </w:rPr>
              <w:t>ления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 xml:space="preserve"> расчетно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 xml:space="preserve"> обслуживани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 xml:space="preserve"> счетов бюджетов различных уровней</w:t>
            </w:r>
          </w:p>
        </w:tc>
      </w:tr>
      <w:tr w:rsidR="00A96CD8" w:rsidRPr="00B26BD5" w:rsidTr="00120136">
        <w:trPr>
          <w:trHeight w:val="423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766">
              <w:rPr>
                <w:rFonts w:ascii="Times New Roman" w:hAnsi="Times New Roman"/>
                <w:sz w:val="24"/>
                <w:szCs w:val="24"/>
              </w:rPr>
              <w:t>-оформлять открытие счетов по учету доходов и средств бюджетов всех уровней;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766">
              <w:rPr>
                <w:rFonts w:ascii="Times New Roman" w:hAnsi="Times New Roman"/>
                <w:sz w:val="24"/>
                <w:szCs w:val="24"/>
              </w:rPr>
              <w:t>оформлять и отражать в учете операции по зачислению средств на счета бюджетов различных уровней;</w:t>
            </w:r>
          </w:p>
          <w:p w:rsidR="00A96CD8" w:rsidRPr="00B26BD5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оформлять и отражать в учете возврат налогоплательщикам сумм ошибочно перечисленных налогов и других платежей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96CD8" w:rsidRPr="00B26BD5" w:rsidTr="00120136">
        <w:trPr>
          <w:trHeight w:val="305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A96CD8" w:rsidRPr="000206EF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6EF">
              <w:rPr>
                <w:rFonts w:ascii="Times New Roman" w:hAnsi="Times New Roman"/>
                <w:sz w:val="24"/>
                <w:szCs w:val="24"/>
              </w:rPr>
              <w:t>- порядок нумерации лицевых счетов, на которых учитываются средства бюджетов;</w:t>
            </w:r>
          </w:p>
          <w:p w:rsidR="00A96CD8" w:rsidRPr="000206EF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6EF">
              <w:rPr>
                <w:rFonts w:ascii="Times New Roman" w:hAnsi="Times New Roman"/>
                <w:sz w:val="24"/>
                <w:szCs w:val="24"/>
              </w:rPr>
              <w:t>порядок и особенности проведения операций по счетам бюджетов различных уровней;</w:t>
            </w:r>
          </w:p>
        </w:tc>
      </w:tr>
      <w:tr w:rsidR="00A96CD8" w:rsidRPr="00B26BD5" w:rsidTr="00120136">
        <w:trPr>
          <w:trHeight w:val="305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58D">
              <w:rPr>
                <w:rFonts w:ascii="Times New Roman" w:hAnsi="Times New Roman"/>
                <w:sz w:val="24"/>
                <w:szCs w:val="24"/>
              </w:rPr>
              <w:t>ПК 1.4. Осуществлять межбанковские расчеты</w:t>
            </w: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опыт: </w:t>
            </w:r>
          </w:p>
          <w:p w:rsidR="00A96CD8" w:rsidRPr="00B26BD5" w:rsidRDefault="00A96CD8" w:rsidP="00A96C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>существ</w:t>
            </w:r>
            <w:r>
              <w:rPr>
                <w:rFonts w:ascii="Times New Roman" w:hAnsi="Times New Roman"/>
                <w:sz w:val="24"/>
                <w:szCs w:val="24"/>
              </w:rPr>
              <w:t>ления межбанковских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 xml:space="preserve"> расчет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A96CD8" w:rsidRPr="00B26BD5" w:rsidTr="00120136">
        <w:trPr>
          <w:trHeight w:val="305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766">
              <w:rPr>
                <w:rFonts w:ascii="Times New Roman" w:hAnsi="Times New Roman"/>
                <w:sz w:val="24"/>
                <w:szCs w:val="24"/>
              </w:rPr>
              <w:t>- исполнять и оформлять операции по корреспондентскому счету, открытому в подразделении Банка России;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 xml:space="preserve">проводить расчеты между кредитными организациями через счета ЛОРО 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66766">
              <w:rPr>
                <w:rFonts w:ascii="Times New Roman" w:hAnsi="Times New Roman"/>
                <w:sz w:val="24"/>
                <w:szCs w:val="24"/>
              </w:rPr>
              <w:t>НОСТРО;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контролировать и выверять расчеты по корреспондентским счетам;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осуществлять и оформлять расчеты банка со своими филиалами;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вести учет расчетных документов, не оплаченных в срок из-за отсутствия средств на корреспондентском счете;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отражат</w:t>
            </w:r>
            <w:r>
              <w:rPr>
                <w:rFonts w:ascii="Times New Roman" w:hAnsi="Times New Roman"/>
                <w:sz w:val="24"/>
                <w:szCs w:val="24"/>
              </w:rPr>
              <w:t>ь в учете межбанковские расчеты;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1DAC">
              <w:rPr>
                <w:rFonts w:ascii="Times New Roman" w:hAnsi="Times New Roman"/>
                <w:sz w:val="24"/>
                <w:szCs w:val="24"/>
              </w:rPr>
              <w:t>использовать специализированное программное обеспечение для со</w:t>
            </w:r>
            <w:r>
              <w:rPr>
                <w:rFonts w:ascii="Times New Roman" w:hAnsi="Times New Roman"/>
                <w:sz w:val="24"/>
                <w:szCs w:val="24"/>
              </w:rPr>
              <w:t>вершения межбанковских расчетов.</w:t>
            </w:r>
          </w:p>
        </w:tc>
      </w:tr>
      <w:tr w:rsidR="00A96CD8" w:rsidRPr="00B26BD5" w:rsidTr="00120136">
        <w:trPr>
          <w:trHeight w:val="305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A96CD8" w:rsidRPr="000206EF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206EF">
              <w:rPr>
                <w:rFonts w:ascii="Times New Roman" w:hAnsi="Times New Roman"/>
                <w:sz w:val="24"/>
                <w:szCs w:val="24"/>
              </w:rPr>
              <w:t>системы межбанковских расчетов;</w:t>
            </w:r>
          </w:p>
          <w:p w:rsidR="00A96CD8" w:rsidRPr="000206EF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6EF">
              <w:rPr>
                <w:rFonts w:ascii="Times New Roman" w:hAnsi="Times New Roman"/>
                <w:sz w:val="24"/>
                <w:szCs w:val="24"/>
              </w:rPr>
              <w:t>порядок проведения и учет расчетов по корреспондентским счетам, открываемым в подразделениях Банка России;</w:t>
            </w:r>
          </w:p>
          <w:p w:rsidR="00A96CD8" w:rsidRPr="000206EF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206EF">
              <w:rPr>
                <w:rFonts w:ascii="Times New Roman" w:hAnsi="Times New Roman"/>
                <w:sz w:val="24"/>
                <w:szCs w:val="24"/>
              </w:rPr>
              <w:t>порядок проведения и учет расчетов между кредитными организациями через корреспондентские счета (ЛОРО и НОСТРО);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206EF">
              <w:rPr>
                <w:rFonts w:ascii="Times New Roman" w:hAnsi="Times New Roman"/>
                <w:sz w:val="24"/>
                <w:szCs w:val="24"/>
              </w:rPr>
              <w:t>порядок проведения и учет расчетных операций между филиалами внутри одной кредитной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96CD8" w:rsidRPr="000206EF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 xml:space="preserve">типичные нарушения при совершении </w:t>
            </w:r>
            <w:r>
              <w:rPr>
                <w:rFonts w:ascii="Times New Roman" w:hAnsi="Times New Roman"/>
                <w:sz w:val="24"/>
                <w:szCs w:val="24"/>
              </w:rPr>
              <w:t>межбанковских расчетов.</w:t>
            </w:r>
          </w:p>
        </w:tc>
      </w:tr>
      <w:tr w:rsidR="00A96CD8" w:rsidRPr="00B26BD5" w:rsidTr="00120136">
        <w:trPr>
          <w:trHeight w:val="305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58D">
              <w:rPr>
                <w:rFonts w:ascii="Times New Roman" w:hAnsi="Times New Roman"/>
                <w:sz w:val="24"/>
                <w:szCs w:val="24"/>
              </w:rPr>
              <w:t>ПК 1.5. Осуществлять международные расчеты по экспортно-импортным операциям</w:t>
            </w:r>
          </w:p>
        </w:tc>
        <w:tc>
          <w:tcPr>
            <w:tcW w:w="5386" w:type="dxa"/>
          </w:tcPr>
          <w:p w:rsidR="00A96CD8" w:rsidRPr="00B26BD5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опыт: </w:t>
            </w:r>
          </w:p>
          <w:p w:rsidR="00A96CD8" w:rsidRPr="00A96CD8" w:rsidRDefault="00A96CD8" w:rsidP="00A96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CD8">
              <w:rPr>
                <w:rFonts w:ascii="Times New Roman" w:hAnsi="Times New Roman"/>
                <w:sz w:val="24"/>
                <w:szCs w:val="24"/>
              </w:rPr>
              <w:t>осуществления международных расчетов по экспортно-импортным операциям</w:t>
            </w:r>
          </w:p>
        </w:tc>
      </w:tr>
      <w:tr w:rsidR="00A96CD8" w:rsidRPr="00B26BD5" w:rsidTr="00120136">
        <w:trPr>
          <w:trHeight w:val="305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766">
              <w:rPr>
                <w:rFonts w:ascii="Times New Roman" w:hAnsi="Times New Roman"/>
                <w:sz w:val="24"/>
                <w:szCs w:val="24"/>
              </w:rPr>
              <w:t>- 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проводить конверсионные операции по счетам клиентов;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 xml:space="preserve">рассчитывать и взыскивать суммы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lastRenderedPageBreak/>
              <w:t>вознаграждения за проведение международных расчетов и конверсионных операций;</w:t>
            </w:r>
          </w:p>
          <w:p w:rsidR="00A96CD8" w:rsidRPr="00B26BD5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осуществлять контроль за репатриацией валютной выруч</w:t>
            </w:r>
            <w:r>
              <w:rPr>
                <w:rFonts w:ascii="Times New Roman" w:hAnsi="Times New Roman"/>
                <w:sz w:val="24"/>
                <w:szCs w:val="24"/>
              </w:rPr>
              <w:t>ки;</w:t>
            </w:r>
          </w:p>
        </w:tc>
      </w:tr>
      <w:tr w:rsidR="00A96CD8" w:rsidRPr="00B26BD5" w:rsidTr="00120136">
        <w:trPr>
          <w:trHeight w:val="305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6EF">
              <w:rPr>
                <w:rFonts w:ascii="Times New Roman" w:hAnsi="Times New Roman"/>
                <w:sz w:val="24"/>
                <w:szCs w:val="24"/>
              </w:rPr>
              <w:t>- нормы международного права, определяющие правила проведения международных расчетов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формы международных расчетов: аккредитивы, инкассо, переводы, чеки;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виды платежных документов, порядок проверки их соответствия условиям и формам расчетов;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порядок проведения и отражение в учете операций международных расчетов с использованием различных форм;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порядок и отражение в учете переоценки средств в иностранной валюте;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порядок расчета размеров открытых валютных позиций;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порядок выполнения уполномоченным банком функций агента валютного контроля;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меры, направленные на предотвращение использования транснациональных операций для преступных целей;</w:t>
            </w:r>
          </w:p>
          <w:p w:rsidR="00A96CD8" w:rsidRPr="000206EF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6766">
              <w:rPr>
                <w:rFonts w:ascii="Times New Roman" w:hAnsi="Times New Roman"/>
                <w:sz w:val="24"/>
                <w:szCs w:val="24"/>
              </w:rPr>
              <w:t>системы международных финансовых телекоммуникаций;</w:t>
            </w:r>
          </w:p>
        </w:tc>
      </w:tr>
      <w:tr w:rsidR="00A96CD8" w:rsidRPr="00B26BD5" w:rsidTr="00120136">
        <w:trPr>
          <w:trHeight w:val="305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58D">
              <w:rPr>
                <w:rFonts w:ascii="Times New Roman" w:hAnsi="Times New Roman"/>
                <w:sz w:val="24"/>
                <w:szCs w:val="24"/>
              </w:rPr>
              <w:t>ПК 1.6. Обслуживать расчетные операции с использованием различных видов платежных карт</w:t>
            </w: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опыт: </w:t>
            </w:r>
          </w:p>
          <w:p w:rsidR="00A96CD8" w:rsidRPr="00B26BD5" w:rsidRDefault="00A96CD8" w:rsidP="00A96C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>бслужива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 xml:space="preserve"> расчетны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 xml:space="preserve"> операци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 xml:space="preserve"> с использованием различных видов платежных карт</w:t>
            </w:r>
          </w:p>
        </w:tc>
      </w:tr>
      <w:tr w:rsidR="00A96CD8" w:rsidRPr="00B26BD5" w:rsidTr="00120136">
        <w:trPr>
          <w:trHeight w:val="305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A96CD8" w:rsidRPr="00781DAC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DAC">
              <w:rPr>
                <w:rFonts w:ascii="Times New Roman" w:hAnsi="Times New Roman"/>
                <w:sz w:val="24"/>
                <w:szCs w:val="24"/>
              </w:rPr>
              <w:t>- 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      </w:r>
          </w:p>
          <w:p w:rsidR="00A96CD8" w:rsidRPr="00781DAC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1DAC">
              <w:rPr>
                <w:rFonts w:ascii="Times New Roman" w:hAnsi="Times New Roman"/>
                <w:sz w:val="24"/>
                <w:szCs w:val="24"/>
              </w:rPr>
              <w:t>оформлять выдачу клиентам платежных карт;</w:t>
            </w:r>
          </w:p>
          <w:p w:rsidR="00A96CD8" w:rsidRPr="00781DAC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1DAC">
              <w:rPr>
                <w:rFonts w:ascii="Times New Roman" w:hAnsi="Times New Roman"/>
                <w:sz w:val="24"/>
                <w:szCs w:val="24"/>
              </w:rPr>
              <w:t>оформлять и отражать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:rsidR="00A96CD8" w:rsidRPr="00B26BD5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1DAC">
              <w:rPr>
                <w:rFonts w:ascii="Times New Roman" w:hAnsi="Times New Roman"/>
                <w:sz w:val="24"/>
                <w:szCs w:val="24"/>
              </w:rPr>
              <w:t xml:space="preserve">использовать специализированное программное обеспечение совершения </w:t>
            </w:r>
            <w:r>
              <w:rPr>
                <w:rFonts w:ascii="Times New Roman" w:hAnsi="Times New Roman"/>
                <w:sz w:val="24"/>
                <w:szCs w:val="24"/>
              </w:rPr>
              <w:t>операций с платежными картами.</w:t>
            </w:r>
          </w:p>
        </w:tc>
      </w:tr>
      <w:tr w:rsidR="00A96CD8" w:rsidRPr="00B26BD5" w:rsidTr="00120136">
        <w:trPr>
          <w:trHeight w:val="305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766">
              <w:rPr>
                <w:rFonts w:ascii="Times New Roman" w:hAnsi="Times New Roman"/>
                <w:sz w:val="24"/>
                <w:szCs w:val="24"/>
              </w:rPr>
              <w:t>- виды платежных карт и операции, проводимые с их использованием;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766">
              <w:rPr>
                <w:rFonts w:ascii="Times New Roman" w:hAnsi="Times New Roman"/>
                <w:sz w:val="24"/>
                <w:szCs w:val="24"/>
              </w:rPr>
              <w:t>условия и порядок выдачи платежных карт;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766">
              <w:rPr>
                <w:rFonts w:ascii="Times New Roman" w:hAnsi="Times New Roman"/>
                <w:sz w:val="24"/>
                <w:szCs w:val="24"/>
              </w:rPr>
              <w:t>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:rsidR="00A96CD8" w:rsidRPr="00B66766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766">
              <w:rPr>
                <w:rFonts w:ascii="Times New Roman" w:hAnsi="Times New Roman"/>
                <w:sz w:val="24"/>
                <w:szCs w:val="24"/>
              </w:rPr>
              <w:t>типичные нарушения при совершении операций с платежными картами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96CD8" w:rsidRPr="00B26BD5" w:rsidTr="00120136">
        <w:trPr>
          <w:trHeight w:val="534"/>
          <w:jc w:val="center"/>
        </w:trPr>
        <w:tc>
          <w:tcPr>
            <w:tcW w:w="1560" w:type="dxa"/>
            <w:vMerge w:val="restart"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EF7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кредитных операций</w:t>
            </w:r>
          </w:p>
        </w:tc>
        <w:tc>
          <w:tcPr>
            <w:tcW w:w="2552" w:type="dxa"/>
            <w:vMerge w:val="restart"/>
          </w:tcPr>
          <w:p w:rsidR="00A96CD8" w:rsidRPr="00367EF7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EF7">
              <w:rPr>
                <w:rFonts w:ascii="Times New Roman" w:hAnsi="Times New Roman"/>
                <w:sz w:val="24"/>
                <w:szCs w:val="24"/>
              </w:rPr>
              <w:t>ПК 2.1. Оценивать кредитоспособность клиентов</w:t>
            </w: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96CD8" w:rsidRPr="00367EF7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оценки кредитоспособности клиентов</w:t>
            </w:r>
          </w:p>
        </w:tc>
      </w:tr>
      <w:tr w:rsidR="00A96CD8" w:rsidRPr="00B26BD5" w:rsidTr="00120136">
        <w:trPr>
          <w:trHeight w:val="542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A96CD8" w:rsidRPr="00D53CED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ED">
              <w:rPr>
                <w:rFonts w:ascii="Times New Roman" w:hAnsi="Times New Roman"/>
                <w:sz w:val="24"/>
                <w:szCs w:val="24"/>
              </w:rPr>
              <w:t>- консультировать заемщиков по условиям предоставления и порядку погашения кредитов;</w:t>
            </w:r>
          </w:p>
          <w:p w:rsidR="00A96CD8" w:rsidRPr="00D53CED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3CED">
              <w:rPr>
                <w:rFonts w:ascii="Times New Roman" w:hAnsi="Times New Roman"/>
                <w:sz w:val="24"/>
                <w:szCs w:val="24"/>
              </w:rPr>
              <w:t>анализировать финансовое положение заемщика - юридического лица и технико-экономическое обоснование кредита;</w:t>
            </w:r>
          </w:p>
          <w:p w:rsidR="00A96CD8" w:rsidRPr="00D53CED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3CED">
              <w:rPr>
                <w:rFonts w:ascii="Times New Roman" w:hAnsi="Times New Roman"/>
                <w:sz w:val="24"/>
                <w:szCs w:val="24"/>
              </w:rPr>
              <w:t>определять платежеспособность физического лица;</w:t>
            </w:r>
          </w:p>
          <w:p w:rsidR="00A96CD8" w:rsidRPr="00D53CED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3CED">
              <w:rPr>
                <w:rFonts w:ascii="Times New Roman" w:hAnsi="Times New Roman"/>
                <w:sz w:val="24"/>
                <w:szCs w:val="24"/>
              </w:rPr>
              <w:t>оценивать качество обеспечения и кредитные риски по потребительским кредитам;</w:t>
            </w:r>
          </w:p>
          <w:p w:rsidR="00A96CD8" w:rsidRPr="00D53CED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3CED">
              <w:rPr>
                <w:rFonts w:ascii="Times New Roman" w:hAnsi="Times New Roman"/>
                <w:sz w:val="24"/>
                <w:szCs w:val="24"/>
              </w:rPr>
              <w:t>проверять полноту и подлинность документов заемщика для получения кредитов;</w:t>
            </w:r>
          </w:p>
          <w:p w:rsidR="00A96CD8" w:rsidRPr="00D53CED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3CED">
              <w:rPr>
                <w:rFonts w:ascii="Times New Roman" w:hAnsi="Times New Roman"/>
                <w:sz w:val="24"/>
                <w:szCs w:val="24"/>
              </w:rPr>
              <w:t>проверять качество и достаточность обеспечения возвратности кредита;</w:t>
            </w:r>
          </w:p>
          <w:p w:rsidR="00A96CD8" w:rsidRPr="00D53CED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3CED">
              <w:rPr>
                <w:rFonts w:ascii="Times New Roman" w:hAnsi="Times New Roman"/>
                <w:sz w:val="24"/>
                <w:szCs w:val="24"/>
              </w:rPr>
              <w:t>составлять заключение о возможности предоставления кредита;</w:t>
            </w:r>
          </w:p>
          <w:p w:rsidR="00A96CD8" w:rsidRPr="00D53CED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3CED">
              <w:rPr>
                <w:rFonts w:ascii="Times New Roman" w:hAnsi="Times New Roman"/>
                <w:sz w:val="24"/>
                <w:szCs w:val="24"/>
              </w:rPr>
              <w:t>оперативно принимать решения по предложению клиенту дополнительного банковского продукта (кросс-продажа);</w:t>
            </w:r>
          </w:p>
          <w:p w:rsidR="00A96CD8" w:rsidRPr="00D53CED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3CED">
              <w:rPr>
                <w:rFonts w:ascii="Times New Roman" w:hAnsi="Times New Roman"/>
                <w:sz w:val="24"/>
                <w:szCs w:val="24"/>
              </w:rPr>
              <w:t>проводить андеррайтинг кредитных заявок клиентов;</w:t>
            </w:r>
          </w:p>
          <w:p w:rsidR="00A96CD8" w:rsidRPr="00B26BD5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3CED">
              <w:rPr>
                <w:rFonts w:ascii="Times New Roman" w:hAnsi="Times New Roman"/>
                <w:sz w:val="24"/>
                <w:szCs w:val="24"/>
              </w:rPr>
              <w:t>проводить андеррайтинг предмета ипотеки;</w:t>
            </w:r>
          </w:p>
        </w:tc>
      </w:tr>
      <w:tr w:rsidR="00A96CD8" w:rsidRPr="00B26BD5" w:rsidTr="00120136">
        <w:trPr>
          <w:trHeight w:val="481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BA4">
              <w:rPr>
                <w:rFonts w:ascii="Times New Roman" w:hAnsi="Times New Roman"/>
                <w:sz w:val="24"/>
                <w:szCs w:val="24"/>
              </w:rPr>
              <w:t>Знания: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BA4">
              <w:rPr>
                <w:rFonts w:ascii="Times New Roman" w:hAnsi="Times New Roman"/>
                <w:sz w:val="24"/>
                <w:szCs w:val="24"/>
              </w:rPr>
              <w:t>- нормативные правовые акты, регулирующие осуществление кредитных операций и обеспечение кредитных обязательств;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о персональных данных;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нормативные документы Банка России об идентификации клиентов и внутреннем контроле (аудите);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рекомендации Ассоциации региональных банков России по вопросам определения кредитоспособности заемщиков;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порядок взаимодействия с бюро кредитных историй;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о защите прав потребителей, в том числе потребителей финансовых услуг;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требования, предъявляемые банком к потенциальному заемщику;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BA4">
              <w:rPr>
                <w:rFonts w:ascii="Times New Roman" w:hAnsi="Times New Roman"/>
                <w:sz w:val="24"/>
                <w:szCs w:val="24"/>
              </w:rPr>
              <w:t>состав и содержание основных источников информации о клиенте;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BA4">
              <w:rPr>
                <w:rFonts w:ascii="Times New Roman" w:hAnsi="Times New Roman"/>
                <w:sz w:val="24"/>
                <w:szCs w:val="24"/>
              </w:rPr>
              <w:t>методы оценки платежеспособности физического лица, системы кредитного скоринга;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 xml:space="preserve">методы андеррайтинга кредитных заявок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lastRenderedPageBreak/>
              <w:t>клиентов;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BA4">
              <w:rPr>
                <w:rFonts w:ascii="Times New Roman" w:hAnsi="Times New Roman"/>
                <w:sz w:val="24"/>
                <w:szCs w:val="24"/>
              </w:rPr>
              <w:t>методы андеррайтинга предмета ипотеки;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BA4">
              <w:rPr>
                <w:rFonts w:ascii="Times New Roman" w:hAnsi="Times New Roman"/>
                <w:sz w:val="24"/>
                <w:szCs w:val="24"/>
              </w:rPr>
              <w:t>методы определения класса креди</w:t>
            </w:r>
            <w:r>
              <w:rPr>
                <w:rFonts w:ascii="Times New Roman" w:hAnsi="Times New Roman"/>
                <w:sz w:val="24"/>
                <w:szCs w:val="24"/>
              </w:rPr>
              <w:t>тоспособности юридического лица.</w:t>
            </w:r>
          </w:p>
        </w:tc>
      </w:tr>
      <w:tr w:rsidR="00A96CD8" w:rsidRPr="00B26BD5" w:rsidTr="00120136">
        <w:trPr>
          <w:trHeight w:val="481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EF7">
              <w:rPr>
                <w:rFonts w:ascii="Times New Roman" w:hAnsi="Times New Roman"/>
                <w:sz w:val="24"/>
                <w:szCs w:val="24"/>
              </w:rPr>
              <w:t>ПК 2.2. Осуществлять и оформлять выдачу кредитов</w:t>
            </w: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A96CD8" w:rsidRPr="00367EF7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осуществления и оформления выдачи кредитов</w:t>
            </w:r>
          </w:p>
        </w:tc>
      </w:tr>
      <w:tr w:rsidR="00A96CD8" w:rsidRPr="00B26BD5" w:rsidTr="00120136">
        <w:trPr>
          <w:trHeight w:val="481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783">
              <w:rPr>
                <w:rFonts w:ascii="Times New Roman" w:hAnsi="Times New Roman"/>
                <w:sz w:val="24"/>
                <w:szCs w:val="24"/>
              </w:rPr>
              <w:t>- составлять договор о залоге;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783">
              <w:rPr>
                <w:rFonts w:ascii="Times New Roman" w:hAnsi="Times New Roman"/>
                <w:sz w:val="24"/>
                <w:szCs w:val="24"/>
              </w:rPr>
              <w:t>оформлять пакет документов для заключения договора о залоге;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составлять график платежей по кредиту и процентам, контролировать своевременность и полноту поступления платежей;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оформлять комплект документов на открытие счетов и выдачу кредитов различных видов;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оформлять выписки по лицевым счетам заемщиков и разъяснять им содержащиеся в выписках данные;</w:t>
            </w:r>
          </w:p>
          <w:p w:rsidR="00A96CD8" w:rsidRPr="00B26BD5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формировать и вести кредитные дела;</w:t>
            </w:r>
          </w:p>
        </w:tc>
      </w:tr>
      <w:tr w:rsidR="00A96CD8" w:rsidRPr="00B26BD5" w:rsidTr="00120136">
        <w:trPr>
          <w:trHeight w:val="481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BA4">
              <w:rPr>
                <w:rFonts w:ascii="Times New Roman" w:hAnsi="Times New Roman"/>
                <w:sz w:val="24"/>
                <w:szCs w:val="24"/>
              </w:rPr>
              <w:t>- законодательство Российской Федерации о залогах и поручительстве;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BA4">
              <w:rPr>
                <w:rFonts w:ascii="Times New Roman" w:hAnsi="Times New Roman"/>
                <w:sz w:val="24"/>
                <w:szCs w:val="24"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об ипотеке;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о государственной регистрации прав на недвижимое имущество и сделок с ним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содержание кредитного договора, порядок его заключения, изменения условий и расторжения;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состав кредитного дела и порядок его ведения;</w:t>
            </w:r>
          </w:p>
          <w:p w:rsidR="00A96CD8" w:rsidRPr="00B26BD5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ипичные нарушения при осуществлении кредитных операций.</w:t>
            </w:r>
          </w:p>
        </w:tc>
      </w:tr>
      <w:tr w:rsidR="00A96CD8" w:rsidRPr="00B26BD5" w:rsidTr="00120136">
        <w:trPr>
          <w:trHeight w:val="481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EF7">
              <w:rPr>
                <w:rFonts w:ascii="Times New Roman" w:hAnsi="Times New Roman"/>
                <w:sz w:val="24"/>
                <w:szCs w:val="24"/>
              </w:rPr>
              <w:t>ПК 2.3. Осуществлять сопровождение выданных кредитов</w:t>
            </w: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A96CD8" w:rsidRPr="00367EF7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осуществления сопровождения выданных кредитов</w:t>
            </w:r>
          </w:p>
        </w:tc>
      </w:tr>
      <w:tr w:rsidR="00A96CD8" w:rsidRPr="00B26BD5" w:rsidTr="00120136">
        <w:trPr>
          <w:trHeight w:val="481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составлять акты по итогам проверок сохранности обеспечения;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оформлять и отражать в учете операции по выдаче кредитов физическим и юридическим лицам, погашению ими кредитов;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783">
              <w:rPr>
                <w:rFonts w:ascii="Times New Roman" w:hAnsi="Times New Roman"/>
                <w:sz w:val="24"/>
                <w:szCs w:val="24"/>
              </w:rPr>
              <w:t>оформлять и вести учет обеспечения по предоставленным кредитам;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оформлять и отражать в учете начисление и взыскание процентов по кредитам;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783">
              <w:rPr>
                <w:rFonts w:ascii="Times New Roman" w:hAnsi="Times New Roman"/>
                <w:sz w:val="24"/>
                <w:szCs w:val="24"/>
              </w:rPr>
              <w:t>вести мониторинг финансового положения клиента;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контролировать соответствие и правильность исполнения залогодателем своих обязательств;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оценивать качество обслуживания долга и кредитный риск по выданным кредитам;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783">
              <w:rPr>
                <w:rFonts w:ascii="Times New Roman" w:hAnsi="Times New Roman"/>
                <w:sz w:val="24"/>
                <w:szCs w:val="24"/>
              </w:rPr>
              <w:t>выявлять причины ненадлежащего исполнения условий договора и выставлять требования по оплате просроченной задолженности;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выбирать формы и методы взаимодействия с заемщиком, имеющим просроченную задолженность;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разрабатывать систему мотивации заемщика, имеющего просроченную задолженность, и применять ее с целью обеспечения производства платежей с учетом индивидуальных особенностей заемщика и условий кредитного досье;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направлять запросы в бюро кредитных историй в соответствии с требованиями действующего регламента;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находить контактные данные заемщика в открытых источниках и специализированных базах данных;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подбирать оптимальный способ погашения просроченной задолженности;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783">
              <w:rPr>
                <w:rFonts w:ascii="Times New Roman" w:hAnsi="Times New Roman"/>
                <w:sz w:val="24"/>
                <w:szCs w:val="24"/>
              </w:rPr>
              <w:t>планировать работу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задолженности;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рассчитывать основные параметры реструктуризации и рефинансирования потребительского кредита;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оформлять и вести учет просроченных кредитов и просроченных процентов;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оформлять и вести учет списания просроченных кредитов и просроченных процентов;</w:t>
            </w:r>
          </w:p>
          <w:p w:rsidR="00A96CD8" w:rsidRPr="00B26BD5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использовать специализированное программное обеспечение для совершения операций по кредитованию.</w:t>
            </w:r>
          </w:p>
        </w:tc>
      </w:tr>
      <w:tr w:rsidR="00A96CD8" w:rsidRPr="00B26BD5" w:rsidTr="00120136">
        <w:trPr>
          <w:trHeight w:val="481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BA4">
              <w:rPr>
                <w:rFonts w:ascii="Times New Roman" w:hAnsi="Times New Roman"/>
                <w:sz w:val="24"/>
                <w:szCs w:val="24"/>
              </w:rPr>
              <w:t>- способы и порядок предоставления и погашения различных видов кредитов;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BA4">
              <w:rPr>
                <w:rFonts w:ascii="Times New Roman" w:hAnsi="Times New Roman"/>
                <w:sz w:val="24"/>
                <w:szCs w:val="24"/>
              </w:rPr>
              <w:t>способы обеспечения возвратности кредита, виды залога;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методы оценки залоговой стоимости, ликвидности предмета залога;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локальные нормативные акты и методические документы, касающиеся реструктуризации и рефинансирования задолженности физических лиц;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бизнес-культуру потребительского кредитования;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способы и порядок начисления и погашения процентов по кредитам;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порядок осуществления контроля своевременности и полноты поступления платежей по кредиту и учета просроченных платежей;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критерии определения проблемного кредита;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типовые причины неисполнения условий кредитного договора и способы погашения просроченной задолженности;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меры, принимаемые банком при нарушении условий кредитного договора;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отечественную и международную практику взыскания задолженности;</w:t>
            </w:r>
          </w:p>
          <w:p w:rsidR="00A96CD8" w:rsidRPr="00B26BD5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методологию мониторинга и анализа показателей качества и эффективности истребования просроченной и проблемной задолженно</w:t>
            </w:r>
            <w:r>
              <w:rPr>
                <w:rFonts w:ascii="Times New Roman" w:hAnsi="Times New Roman"/>
                <w:sz w:val="24"/>
                <w:szCs w:val="24"/>
              </w:rPr>
              <w:t>сти по потребительским кредитам.</w:t>
            </w:r>
          </w:p>
        </w:tc>
      </w:tr>
      <w:tr w:rsidR="00A96CD8" w:rsidRPr="00B26BD5" w:rsidTr="00120136">
        <w:trPr>
          <w:trHeight w:val="481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EF7">
              <w:rPr>
                <w:rFonts w:ascii="Times New Roman" w:hAnsi="Times New Roman"/>
                <w:sz w:val="24"/>
                <w:szCs w:val="24"/>
              </w:rPr>
              <w:t>ПК 2.4. Проводить операции на рынке межбанковских кредитов</w:t>
            </w: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A96CD8" w:rsidRPr="00367EF7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 операций на рынке межбанковских кредитов</w:t>
            </w:r>
          </w:p>
        </w:tc>
      </w:tr>
      <w:tr w:rsidR="00A96CD8" w:rsidRPr="00B26BD5" w:rsidTr="00120136">
        <w:trPr>
          <w:trHeight w:val="481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783">
              <w:rPr>
                <w:rFonts w:ascii="Times New Roman" w:hAnsi="Times New Roman"/>
                <w:sz w:val="24"/>
                <w:szCs w:val="24"/>
              </w:rPr>
              <w:t>- определять возможность предоставления межбанковского кредита с учетом финансового положения контрагента;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определять достаточность обеспечения возвратности межбанковского кредита;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пользоваться оперативной информацией о ставках по рублевым и валютным межбанковским кредитам, получаемой по телекоммуникационным каналам;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применять универсальное и специализированное программное обеспечение, необходимое для сбора и анализа информации для сотрудничества на межбанковском рынке;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пользоваться справочными информационными базами данных, необходимых для сотрудничества на межбанковском рынке;</w:t>
            </w:r>
          </w:p>
          <w:p w:rsidR="00A96CD8" w:rsidRPr="00B26BD5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оформлять и отражать в учете сделки по предоставлению и получению кредитов на рынке межбанковского кредита;</w:t>
            </w:r>
          </w:p>
        </w:tc>
      </w:tr>
      <w:tr w:rsidR="00A96CD8" w:rsidRPr="00B26BD5" w:rsidTr="00120136">
        <w:trPr>
          <w:trHeight w:val="481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BA4">
              <w:rPr>
                <w:rFonts w:ascii="Times New Roman" w:hAnsi="Times New Roman"/>
                <w:sz w:val="24"/>
                <w:szCs w:val="24"/>
              </w:rPr>
              <w:t>- порядок оформления и учета межбанковских кредитов;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особенности делопроизводства и документооборот на межбанковском рынке;</w:t>
            </w:r>
          </w:p>
          <w:p w:rsidR="00A96CD8" w:rsidRPr="00B26BD5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3BA4">
              <w:rPr>
                <w:rFonts w:ascii="Times New Roman" w:hAnsi="Times New Roman"/>
                <w:sz w:val="24"/>
                <w:szCs w:val="24"/>
              </w:rPr>
              <w:t>основные условия получения и погашения кредитов, предоставляемых Банк</w:t>
            </w:r>
            <w:r>
              <w:rPr>
                <w:rFonts w:ascii="Times New Roman" w:hAnsi="Times New Roman"/>
                <w:sz w:val="24"/>
                <w:szCs w:val="24"/>
              </w:rPr>
              <w:t>ом России.</w:t>
            </w:r>
          </w:p>
        </w:tc>
      </w:tr>
      <w:tr w:rsidR="00A96CD8" w:rsidRPr="00B26BD5" w:rsidTr="00120136">
        <w:trPr>
          <w:trHeight w:val="481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EF7">
              <w:rPr>
                <w:rFonts w:ascii="Times New Roman" w:hAnsi="Times New Roman"/>
                <w:sz w:val="24"/>
                <w:szCs w:val="24"/>
              </w:rPr>
              <w:t>ПК 2.5. Формировать и регулировать резервы на возможные потери по кредитам.</w:t>
            </w: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A96CD8" w:rsidRPr="00367EF7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формирования и регулирования резервов на возможные потери по кредитам</w:t>
            </w:r>
          </w:p>
        </w:tc>
      </w:tr>
      <w:tr w:rsidR="00A96CD8" w:rsidRPr="00B26BD5" w:rsidTr="00120136">
        <w:trPr>
          <w:trHeight w:val="481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A96CD8" w:rsidRPr="00866783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783">
              <w:rPr>
                <w:rFonts w:ascii="Times New Roman" w:hAnsi="Times New Roman"/>
                <w:sz w:val="24"/>
                <w:szCs w:val="24"/>
              </w:rPr>
              <w:t>- рассчитывать и отражать в учете сумму формируемого резерва;</w:t>
            </w:r>
          </w:p>
          <w:p w:rsidR="00A96CD8" w:rsidRPr="00B26BD5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866783">
              <w:rPr>
                <w:rFonts w:ascii="Times New Roman" w:hAnsi="Times New Roman"/>
                <w:sz w:val="24"/>
                <w:szCs w:val="24"/>
              </w:rPr>
              <w:t>рассчитывать и отражать в учете резерв по портфелю однородных кредитов</w:t>
            </w:r>
          </w:p>
        </w:tc>
      </w:tr>
      <w:tr w:rsidR="00A96CD8" w:rsidRPr="00B26BD5" w:rsidTr="00120136">
        <w:trPr>
          <w:trHeight w:val="481"/>
          <w:jc w:val="center"/>
        </w:trPr>
        <w:tc>
          <w:tcPr>
            <w:tcW w:w="1560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6CD8" w:rsidRPr="00B26BD5" w:rsidRDefault="00A96CD8" w:rsidP="00A47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A96CD8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BA4">
              <w:rPr>
                <w:rFonts w:ascii="Times New Roman" w:hAnsi="Times New Roman"/>
                <w:sz w:val="24"/>
                <w:szCs w:val="24"/>
              </w:rPr>
              <w:t>- нормативные документы Банка России и внутренние документы банка о порядке формирования кредитными организациями резервов на возможные потери;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порядок оценки кредитного риска и определения суммы создаваемого резерва по выданному кредиту;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порядок и отражение в учете формирования и регулирования резервов на возможные потери по кредитам;</w:t>
            </w:r>
          </w:p>
          <w:p w:rsidR="00A96CD8" w:rsidRPr="00F43BA4" w:rsidRDefault="00A96CD8" w:rsidP="00A47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BA4">
              <w:rPr>
                <w:rFonts w:ascii="Times New Roman" w:hAnsi="Times New Roman"/>
                <w:sz w:val="24"/>
                <w:szCs w:val="24"/>
              </w:rPr>
              <w:t>порядок и отражение в учете списания нереальных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взыскания кредитов.</w:t>
            </w:r>
          </w:p>
        </w:tc>
      </w:tr>
    </w:tbl>
    <w:p w:rsidR="00120136" w:rsidRDefault="00120136" w:rsidP="00120136">
      <w:pPr>
        <w:spacing w:line="270" w:lineRule="exact"/>
        <w:rPr>
          <w:rFonts w:ascii="Times New Roman" w:hAnsi="Times New Roman"/>
          <w:b/>
          <w:i/>
          <w:sz w:val="24"/>
        </w:rPr>
      </w:pPr>
      <w:r w:rsidRPr="00120136">
        <w:rPr>
          <w:rFonts w:ascii="Times New Roman" w:hAnsi="Times New Roman"/>
          <w:b/>
          <w:i/>
          <w:sz w:val="24"/>
        </w:rPr>
        <w:t>Дополнительные профессиональные компетенции: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5352"/>
      </w:tblGrid>
      <w:tr w:rsidR="00120136" w:rsidTr="00120136">
        <w:tc>
          <w:tcPr>
            <w:tcW w:w="1809" w:type="dxa"/>
          </w:tcPr>
          <w:p w:rsidR="00120136" w:rsidRDefault="00120136" w:rsidP="007423DC">
            <w:pPr>
              <w:pStyle w:val="TableParagraph"/>
              <w:tabs>
                <w:tab w:val="left" w:pos="1593"/>
              </w:tabs>
              <w:spacing w:line="27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</w:p>
        </w:tc>
        <w:tc>
          <w:tcPr>
            <w:tcW w:w="2694" w:type="dxa"/>
          </w:tcPr>
          <w:p w:rsidR="00120136" w:rsidRDefault="00120136" w:rsidP="00120136">
            <w:pPr>
              <w:pStyle w:val="TableParagraph"/>
              <w:ind w:left="0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 компетенции</w:t>
            </w:r>
          </w:p>
        </w:tc>
        <w:tc>
          <w:tcPr>
            <w:tcW w:w="5352" w:type="dxa"/>
          </w:tcPr>
          <w:p w:rsidR="00120136" w:rsidRDefault="00120136" w:rsidP="007430AD">
            <w:pPr>
              <w:pStyle w:val="TableParagraph"/>
              <w:spacing w:line="273" w:lineRule="exact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освоения компетенции</w:t>
            </w:r>
          </w:p>
        </w:tc>
      </w:tr>
      <w:tr w:rsidR="00FD4D83" w:rsidTr="00120136">
        <w:tc>
          <w:tcPr>
            <w:tcW w:w="1809" w:type="dxa"/>
            <w:vMerge w:val="restart"/>
          </w:tcPr>
          <w:p w:rsidR="00FD4D83" w:rsidRPr="00FD4D83" w:rsidRDefault="00FD4D83" w:rsidP="007430AD">
            <w:pPr>
              <w:ind w:left="115" w:right="142"/>
              <w:rPr>
                <w:rFonts w:ascii="Times New Roman" w:hAnsi="Times New Roman"/>
                <w:sz w:val="2"/>
                <w:szCs w:val="2"/>
              </w:rPr>
            </w:pPr>
          </w:p>
          <w:p w:rsidR="00FD4D83" w:rsidRPr="00FD4D83" w:rsidRDefault="00FD4D83" w:rsidP="007430AD">
            <w:pPr>
              <w:ind w:left="115" w:right="142"/>
              <w:rPr>
                <w:rFonts w:ascii="Times New Roman" w:hAnsi="Times New Roman"/>
                <w:sz w:val="2"/>
                <w:szCs w:val="2"/>
              </w:rPr>
            </w:pPr>
            <w:r w:rsidRPr="00FD4D83">
              <w:rPr>
                <w:rFonts w:ascii="Times New Roman" w:hAnsi="Times New Roman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2694" w:type="dxa"/>
            <w:vMerge w:val="restart"/>
          </w:tcPr>
          <w:p w:rsidR="00FD4D83" w:rsidRPr="00FD4D83" w:rsidRDefault="00FD4D83" w:rsidP="007430AD">
            <w:pPr>
              <w:ind w:left="114" w:right="142"/>
              <w:rPr>
                <w:rFonts w:ascii="Times New Roman" w:hAnsi="Times New Roman"/>
                <w:sz w:val="2"/>
                <w:szCs w:val="2"/>
              </w:rPr>
            </w:pPr>
            <w:r w:rsidRPr="00FD4D83">
              <w:rPr>
                <w:rFonts w:ascii="Times New Roman" w:hAnsi="Times New Roman"/>
              </w:rPr>
              <w:t>ДПК 3.1. Выполнение работ по должности «Агента банка»</w:t>
            </w:r>
          </w:p>
        </w:tc>
        <w:tc>
          <w:tcPr>
            <w:tcW w:w="5352" w:type="dxa"/>
          </w:tcPr>
          <w:p w:rsidR="00FD4D83" w:rsidRDefault="00FD4D83" w:rsidP="007430AD">
            <w:pPr>
              <w:pStyle w:val="TableParagraph"/>
              <w:ind w:left="140" w:right="152"/>
              <w:jc w:val="both"/>
            </w:pPr>
            <w:r>
              <w:t xml:space="preserve">Практический опыт: </w:t>
            </w:r>
          </w:p>
          <w:p w:rsidR="00FD4D83" w:rsidRDefault="00FD4D83" w:rsidP="007430AD">
            <w:pPr>
              <w:pStyle w:val="TableParagraph"/>
              <w:ind w:left="140" w:right="152"/>
              <w:jc w:val="both"/>
            </w:pPr>
            <w:r>
              <w:t>- консультирования клиентов по банковским продуктам и услугам</w:t>
            </w:r>
          </w:p>
        </w:tc>
      </w:tr>
      <w:tr w:rsidR="00FD4D83" w:rsidTr="00120136">
        <w:tc>
          <w:tcPr>
            <w:tcW w:w="1809" w:type="dxa"/>
            <w:vMerge/>
          </w:tcPr>
          <w:p w:rsidR="00FD4D83" w:rsidRDefault="00FD4D83" w:rsidP="00120136">
            <w:pPr>
              <w:spacing w:line="270" w:lineRule="exact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94" w:type="dxa"/>
            <w:vMerge/>
          </w:tcPr>
          <w:p w:rsidR="00FD4D83" w:rsidRDefault="00FD4D83" w:rsidP="00120136">
            <w:pPr>
              <w:spacing w:line="270" w:lineRule="exact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5352" w:type="dxa"/>
          </w:tcPr>
          <w:p w:rsidR="00FD4D83" w:rsidRDefault="00FD4D83" w:rsidP="007430AD">
            <w:pPr>
              <w:pStyle w:val="TableParagraph"/>
              <w:ind w:left="140" w:right="152"/>
              <w:jc w:val="both"/>
            </w:pPr>
            <w:r>
              <w:t>Умения: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осуществлять поиск информации о состоянии рынка банковских продуктов и</w:t>
            </w:r>
            <w:r>
              <w:rPr>
                <w:spacing w:val="5"/>
              </w:rPr>
              <w:t xml:space="preserve"> </w:t>
            </w:r>
            <w:r>
              <w:t>услуг;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выявлять мнение клиентов о качестве банковских услуг и представлять информацию в</w:t>
            </w:r>
            <w:r>
              <w:rPr>
                <w:spacing w:val="-12"/>
              </w:rPr>
              <w:t xml:space="preserve"> </w:t>
            </w:r>
            <w:r>
              <w:t>банк;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выявлять потребности</w:t>
            </w:r>
            <w:r>
              <w:rPr>
                <w:spacing w:val="-1"/>
              </w:rPr>
              <w:t xml:space="preserve"> </w:t>
            </w:r>
            <w:r>
              <w:t>клиентов;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определять преимущества банковских продуктов для</w:t>
            </w:r>
            <w:r>
              <w:rPr>
                <w:spacing w:val="3"/>
              </w:rPr>
              <w:t xml:space="preserve"> </w:t>
            </w:r>
            <w:r>
              <w:t>клиентов;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ориентироваться в продуктовой линейке</w:t>
            </w:r>
            <w:r>
              <w:rPr>
                <w:spacing w:val="-15"/>
              </w:rPr>
              <w:t xml:space="preserve"> </w:t>
            </w:r>
            <w:r>
              <w:t>банка;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консультировать потенциальных клиентов о банковских продуктах и услугах из продуктовой линейки</w:t>
            </w:r>
            <w:r>
              <w:rPr>
                <w:spacing w:val="2"/>
              </w:rPr>
              <w:t xml:space="preserve"> </w:t>
            </w:r>
            <w:r>
              <w:t>банка;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консультировать клиентов по тарифам</w:t>
            </w:r>
            <w:r>
              <w:rPr>
                <w:spacing w:val="-7"/>
              </w:rPr>
              <w:t xml:space="preserve"> </w:t>
            </w:r>
            <w:r>
              <w:t>банка;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выбирать схемы обслуживания, выгодные для клиента и</w:t>
            </w:r>
            <w:r>
              <w:rPr>
                <w:spacing w:val="2"/>
              </w:rPr>
              <w:t xml:space="preserve"> </w:t>
            </w:r>
            <w:r>
              <w:t>банка;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 xml:space="preserve">- формировать положительное мнение у потенциальных клиентов о деловой репутации банка; 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использовать личное имиджевое воздействие на клиента;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  <w:tab w:val="left" w:pos="4359"/>
              </w:tabs>
              <w:ind w:left="140" w:right="152"/>
              <w:jc w:val="both"/>
            </w:pPr>
            <w:r>
              <w:t>- переадресовывать</w:t>
            </w:r>
            <w:r w:rsidRPr="00FD6607">
              <w:rPr>
                <w:spacing w:val="37"/>
              </w:rPr>
              <w:t xml:space="preserve"> </w:t>
            </w:r>
            <w:r>
              <w:t xml:space="preserve">сложные </w:t>
            </w:r>
            <w:r w:rsidRPr="00FD6607">
              <w:rPr>
                <w:spacing w:val="-5"/>
              </w:rPr>
              <w:t xml:space="preserve">вопросы </w:t>
            </w:r>
            <w:r>
              <w:t>другим специалистам банка;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формировать собственную позитивную установку на процесс продажи банковских продуктов</w:t>
            </w:r>
            <w:r>
              <w:rPr>
                <w:spacing w:val="-25"/>
              </w:rPr>
              <w:t xml:space="preserve"> </w:t>
            </w:r>
            <w:r>
              <w:t>и услуг;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осуществлять обмен опытом с</w:t>
            </w:r>
            <w:r>
              <w:rPr>
                <w:spacing w:val="4"/>
              </w:rPr>
              <w:t xml:space="preserve"> </w:t>
            </w:r>
            <w:r>
              <w:t>коллегами;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  <w:tab w:val="left" w:pos="2943"/>
                <w:tab w:val="left" w:pos="3648"/>
              </w:tabs>
              <w:ind w:left="140" w:right="152"/>
              <w:jc w:val="both"/>
            </w:pPr>
            <w:r>
              <w:t xml:space="preserve">- организовывать и </w:t>
            </w:r>
            <w:r w:rsidRPr="00FD6607">
              <w:rPr>
                <w:spacing w:val="-3"/>
              </w:rPr>
              <w:t xml:space="preserve">проводить </w:t>
            </w:r>
            <w:r>
              <w:t>презентации банковских продуктов и услуг;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использовать различные формы продвижения банковских</w:t>
            </w:r>
            <w:r>
              <w:rPr>
                <w:spacing w:val="1"/>
              </w:rPr>
              <w:t xml:space="preserve"> </w:t>
            </w:r>
            <w:r>
              <w:t>продуктов;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  <w:tab w:val="left" w:pos="2538"/>
                <w:tab w:val="left" w:pos="3397"/>
                <w:tab w:val="left" w:pos="3948"/>
              </w:tabs>
              <w:ind w:left="140" w:right="152"/>
              <w:jc w:val="both"/>
            </w:pPr>
            <w:r>
              <w:t xml:space="preserve">- осуществлять </w:t>
            </w:r>
            <w:r>
              <w:rPr>
                <w:spacing w:val="-3"/>
              </w:rPr>
              <w:t xml:space="preserve">сбор </w:t>
            </w:r>
            <w:r>
              <w:t>и использование информации с целью поиска потенциальных клиентов</w:t>
            </w:r>
          </w:p>
        </w:tc>
      </w:tr>
      <w:tr w:rsidR="00FD4D83" w:rsidTr="00120136">
        <w:tc>
          <w:tcPr>
            <w:tcW w:w="1809" w:type="dxa"/>
            <w:vMerge/>
          </w:tcPr>
          <w:p w:rsidR="00FD4D83" w:rsidRDefault="00FD4D83" w:rsidP="00120136">
            <w:pPr>
              <w:spacing w:line="270" w:lineRule="exact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94" w:type="dxa"/>
            <w:vMerge/>
          </w:tcPr>
          <w:p w:rsidR="00FD4D83" w:rsidRDefault="00FD4D83" w:rsidP="00120136">
            <w:pPr>
              <w:spacing w:line="270" w:lineRule="exact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5352" w:type="dxa"/>
          </w:tcPr>
          <w:p w:rsidR="00FD4D83" w:rsidRDefault="00FD4D83" w:rsidP="007430AD">
            <w:pPr>
              <w:pStyle w:val="TableParagraph"/>
              <w:ind w:left="140" w:right="152"/>
              <w:jc w:val="both"/>
            </w:pPr>
            <w:r>
              <w:t>Знания: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определения банковской операции,</w:t>
            </w:r>
            <w:r>
              <w:rPr>
                <w:spacing w:val="-22"/>
              </w:rPr>
              <w:t xml:space="preserve"> </w:t>
            </w:r>
            <w:r>
              <w:t>банковской услуги и банковского</w:t>
            </w:r>
            <w:r>
              <w:rPr>
                <w:spacing w:val="1"/>
              </w:rPr>
              <w:t xml:space="preserve"> </w:t>
            </w:r>
            <w:r>
              <w:t>продукта;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классификацию банковских</w:t>
            </w:r>
            <w:r>
              <w:rPr>
                <w:spacing w:val="-4"/>
              </w:rPr>
              <w:t xml:space="preserve"> </w:t>
            </w:r>
            <w:r>
              <w:t>операций;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особенности банковских услуг и</w:t>
            </w:r>
            <w:r>
              <w:rPr>
                <w:spacing w:val="-10"/>
              </w:rPr>
              <w:t xml:space="preserve"> </w:t>
            </w:r>
            <w:r>
              <w:t>их классификацию;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параметры и критерии качества</w:t>
            </w:r>
            <w:r>
              <w:rPr>
                <w:spacing w:val="-15"/>
              </w:rPr>
              <w:t xml:space="preserve"> </w:t>
            </w:r>
            <w:r>
              <w:t xml:space="preserve">банковских услуг; 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 xml:space="preserve">- понятие жизненного цикла банковского продукта и </w:t>
            </w:r>
            <w:r>
              <w:rPr>
                <w:spacing w:val="-3"/>
              </w:rPr>
              <w:t>его</w:t>
            </w:r>
            <w:r>
              <w:rPr>
                <w:spacing w:val="3"/>
              </w:rPr>
              <w:t xml:space="preserve"> </w:t>
            </w:r>
            <w:r>
              <w:t>этапы;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  <w:tab w:val="left" w:pos="2232"/>
                <w:tab w:val="left" w:pos="2943"/>
                <w:tab w:val="left" w:pos="3648"/>
              </w:tabs>
              <w:ind w:left="140" w:right="152"/>
              <w:jc w:val="both"/>
            </w:pPr>
            <w:r>
              <w:t xml:space="preserve">- структуру цены на </w:t>
            </w:r>
            <w:r w:rsidRPr="00FD6607">
              <w:rPr>
                <w:spacing w:val="-3"/>
              </w:rPr>
              <w:t xml:space="preserve">банковский </w:t>
            </w:r>
            <w:r>
              <w:t>продукт и особенности ценообразования в банке;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 xml:space="preserve">- определение ценовой политики банка, </w:t>
            </w:r>
            <w:r>
              <w:rPr>
                <w:spacing w:val="-4"/>
              </w:rPr>
              <w:t xml:space="preserve">ее </w:t>
            </w:r>
            <w:r>
              <w:t>объекты и</w:t>
            </w:r>
            <w:r>
              <w:rPr>
                <w:spacing w:val="4"/>
              </w:rPr>
              <w:t xml:space="preserve"> </w:t>
            </w:r>
            <w:r>
              <w:t>типы;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 xml:space="preserve">- понятие продуктовой линейки банка и ее структуру; 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продукты и услуги, предлагаемые</w:t>
            </w:r>
            <w:r>
              <w:rPr>
                <w:spacing w:val="-21"/>
              </w:rPr>
              <w:t xml:space="preserve"> </w:t>
            </w:r>
            <w:r>
              <w:t>банком, их преимущества и ценности;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основные банковские продукты для частных лиц, корпоративных клиентов и финансовых учреждений;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организационно-управленческую структуру банка;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составляющие успешного банковского</w:t>
            </w:r>
            <w:r>
              <w:rPr>
                <w:spacing w:val="40"/>
              </w:rPr>
              <w:t xml:space="preserve"> </w:t>
            </w:r>
            <w:r>
              <w:t>бренда;</w:t>
            </w:r>
          </w:p>
          <w:p w:rsidR="00FD4D83" w:rsidRDefault="00FD4D83" w:rsidP="007430AD">
            <w:pPr>
              <w:pStyle w:val="TableParagraph"/>
              <w:tabs>
                <w:tab w:val="left" w:pos="240"/>
              </w:tabs>
              <w:ind w:left="140" w:right="152"/>
              <w:jc w:val="both"/>
            </w:pPr>
            <w:r>
              <w:t>- роль бренда банка в продвижении</w:t>
            </w:r>
            <w:r>
              <w:rPr>
                <w:spacing w:val="-18"/>
              </w:rPr>
              <w:t xml:space="preserve"> </w:t>
            </w:r>
            <w:r>
              <w:t>банковских продуктов;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понятие конкурентного преимущества</w:t>
            </w:r>
            <w:r w:rsidRPr="00FD6607">
              <w:rPr>
                <w:spacing w:val="-5"/>
              </w:rPr>
              <w:t xml:space="preserve"> </w:t>
            </w:r>
            <w:r>
              <w:t>и методы оценки конкурентных позиций банка на рынке банковских услуг;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особенности продажи банковских продуктов</w:t>
            </w:r>
            <w:r>
              <w:rPr>
                <w:spacing w:val="-17"/>
              </w:rPr>
              <w:t xml:space="preserve"> </w:t>
            </w:r>
            <w:r>
              <w:t>и услуг;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основные формы продаж банковских продуктов;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политику банка в области продаж банковских продуктов и</w:t>
            </w:r>
            <w:r>
              <w:rPr>
                <w:spacing w:val="5"/>
              </w:rPr>
              <w:t xml:space="preserve"> </w:t>
            </w:r>
            <w:r>
              <w:t>услуг;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условия успешной продажи</w:t>
            </w:r>
            <w:r>
              <w:rPr>
                <w:spacing w:val="-16"/>
              </w:rPr>
              <w:t xml:space="preserve"> </w:t>
            </w:r>
            <w:r>
              <w:t>банковского продукта;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этапы продажи банковских продуктов и</w:t>
            </w:r>
            <w:r>
              <w:rPr>
                <w:spacing w:val="-12"/>
              </w:rPr>
              <w:t xml:space="preserve"> </w:t>
            </w:r>
            <w:r>
              <w:t>услуг;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организацию послепродажного обслуживания</w:t>
            </w:r>
            <w:r>
              <w:rPr>
                <w:spacing w:val="-18"/>
              </w:rPr>
              <w:t xml:space="preserve"> </w:t>
            </w:r>
            <w:r>
              <w:t>и сопровождения клиентов;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отечественный и зарубежный опыт</w:t>
            </w:r>
            <w:r>
              <w:rPr>
                <w:spacing w:val="-19"/>
              </w:rPr>
              <w:t xml:space="preserve"> </w:t>
            </w:r>
            <w:r>
              <w:t>проведения продаж банковских продуктов и</w:t>
            </w:r>
            <w:r>
              <w:rPr>
                <w:spacing w:val="7"/>
              </w:rPr>
              <w:t xml:space="preserve"> </w:t>
            </w:r>
            <w:r>
              <w:t>услуг;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способы и методы привлечения внимания к банковским продуктам и</w:t>
            </w:r>
            <w:r>
              <w:rPr>
                <w:spacing w:val="3"/>
              </w:rPr>
              <w:t xml:space="preserve"> </w:t>
            </w:r>
            <w:r>
              <w:t>услугам;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способы продвижения банковских</w:t>
            </w:r>
            <w:r>
              <w:rPr>
                <w:spacing w:val="-6"/>
              </w:rPr>
              <w:t xml:space="preserve"> </w:t>
            </w:r>
            <w:r>
              <w:t>продуктов;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правила подготовки и проведения</w:t>
            </w:r>
            <w:r>
              <w:rPr>
                <w:spacing w:val="-16"/>
              </w:rPr>
              <w:t xml:space="preserve"> </w:t>
            </w:r>
            <w:r>
              <w:t>презентации банковских продуктов и</w:t>
            </w:r>
            <w:r>
              <w:rPr>
                <w:spacing w:val="6"/>
              </w:rPr>
              <w:t xml:space="preserve"> </w:t>
            </w:r>
            <w:r>
              <w:t>услуг;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принципы взаимоотношений банка с клиентами;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психологические типы</w:t>
            </w:r>
            <w:r>
              <w:rPr>
                <w:spacing w:val="-4"/>
              </w:rPr>
              <w:t xml:space="preserve"> </w:t>
            </w:r>
            <w:r>
              <w:t>клиентов;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приёмы</w:t>
            </w:r>
            <w:r>
              <w:rPr>
                <w:spacing w:val="1"/>
              </w:rPr>
              <w:t xml:space="preserve"> </w:t>
            </w:r>
            <w:r>
              <w:t>коммуникации;</w:t>
            </w:r>
          </w:p>
          <w:p w:rsidR="00FD4D83" w:rsidRDefault="00FD4D83" w:rsidP="007430AD">
            <w:pPr>
              <w:pStyle w:val="TableParagraph"/>
              <w:tabs>
                <w:tab w:val="left" w:pos="815"/>
                <w:tab w:val="left" w:pos="816"/>
              </w:tabs>
              <w:ind w:left="140" w:right="152"/>
              <w:jc w:val="both"/>
            </w:pPr>
            <w:r>
              <w:t>- способы выявления потребностей</w:t>
            </w:r>
            <w:r>
              <w:rPr>
                <w:spacing w:val="-2"/>
              </w:rPr>
              <w:t xml:space="preserve"> </w:t>
            </w:r>
            <w:r>
              <w:t>клиентов;</w:t>
            </w:r>
          </w:p>
          <w:p w:rsidR="00FD4D83" w:rsidRDefault="00FD4D83" w:rsidP="007430AD">
            <w:pPr>
              <w:pStyle w:val="TableParagraph"/>
              <w:ind w:left="140" w:right="152"/>
              <w:jc w:val="both"/>
            </w:pPr>
            <w:r>
              <w:t>каналы для выявления потенциальных клиентов.</w:t>
            </w:r>
          </w:p>
        </w:tc>
      </w:tr>
    </w:tbl>
    <w:p w:rsidR="00215548" w:rsidRDefault="00215548" w:rsidP="00120136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i/>
          <w:sz w:val="24"/>
          <w:szCs w:val="24"/>
          <w:shd w:val="clear" w:color="auto" w:fill="FFFFFF"/>
          <w:lang w:eastAsia="en-US"/>
        </w:rPr>
      </w:pPr>
    </w:p>
    <w:p w:rsidR="00215548" w:rsidRPr="00215548" w:rsidRDefault="007839FF" w:rsidP="00215548">
      <w:pPr>
        <w:suppressAutoHyphens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8</w:t>
      </w:r>
      <w:r w:rsidR="00215548" w:rsidRPr="00215548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F53BE7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215548" w:rsidRPr="00215548">
        <w:rPr>
          <w:rFonts w:ascii="Times New Roman" w:hAnsi="Times New Roman"/>
          <w:b/>
          <w:bCs/>
          <w:sz w:val="24"/>
          <w:szCs w:val="24"/>
          <w:lang w:eastAsia="en-US"/>
        </w:rPr>
        <w:t>. Перечень результатов, демонстрируемых на ГИА д</w:t>
      </w:r>
      <w:r w:rsidR="00215548" w:rsidRPr="00215548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 xml:space="preserve">ля специальности </w:t>
      </w:r>
    </w:p>
    <w:p w:rsidR="00215548" w:rsidRPr="00215548" w:rsidRDefault="00215548" w:rsidP="00215548">
      <w:pPr>
        <w:suppressAutoHyphens/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</w:pPr>
      <w:r w:rsidRPr="00215548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>38.02.07. Банковское дело:</w:t>
      </w:r>
    </w:p>
    <w:tbl>
      <w:tblPr>
        <w:tblpPr w:leftFromText="180" w:rightFromText="180" w:vertAnchor="text" w:horzAnchor="margin" w:tblpY="1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50"/>
      </w:tblGrid>
      <w:tr w:rsidR="00215548" w:rsidRPr="00016305" w:rsidTr="00215548">
        <w:trPr>
          <w:trHeight w:val="132"/>
        </w:trPr>
        <w:tc>
          <w:tcPr>
            <w:tcW w:w="3256" w:type="dxa"/>
            <w:shd w:val="clear" w:color="auto" w:fill="auto"/>
          </w:tcPr>
          <w:p w:rsidR="00215548" w:rsidRPr="00016305" w:rsidRDefault="00215548" w:rsidP="0021554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163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Оцениваемые основные виды деятельности и </w:t>
            </w:r>
            <w:r w:rsidRPr="000163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компетенции по ним</w:t>
            </w:r>
          </w:p>
        </w:tc>
        <w:tc>
          <w:tcPr>
            <w:tcW w:w="6350" w:type="dxa"/>
            <w:shd w:val="clear" w:color="auto" w:fill="auto"/>
          </w:tcPr>
          <w:p w:rsidR="00215548" w:rsidRPr="00016305" w:rsidRDefault="00215548" w:rsidP="00F53BE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163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Описание выполняемых в ходе процедур ГИА заданий (</w:t>
            </w:r>
            <w:r w:rsidR="00F53BE7" w:rsidRPr="000163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демонстрационный экзамен, </w:t>
            </w:r>
            <w:r w:rsidRPr="000163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примерная тематика </w:t>
            </w:r>
            <w:r w:rsidR="00F53BE7" w:rsidRPr="000163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дипломных</w:t>
            </w:r>
            <w:r w:rsidRPr="000163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работ</w:t>
            </w:r>
            <w:r w:rsidR="00F53BE7" w:rsidRPr="000163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0163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E1D71" w:rsidRPr="00016305" w:rsidRDefault="00CE1D71" w:rsidP="00F53BE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15548" w:rsidRPr="00016305" w:rsidTr="00215548">
        <w:tc>
          <w:tcPr>
            <w:tcW w:w="9606" w:type="dxa"/>
            <w:gridSpan w:val="2"/>
            <w:shd w:val="clear" w:color="auto" w:fill="auto"/>
          </w:tcPr>
          <w:p w:rsidR="00215548" w:rsidRPr="00016305" w:rsidRDefault="00215548" w:rsidP="00215548">
            <w:pPr>
              <w:widowControl w:val="0"/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3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Демонстрационный экзамен</w:t>
            </w:r>
            <w:r w:rsidR="003E251F" w:rsidRPr="00016305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E251F" w:rsidRPr="00016305">
              <w:rPr>
                <w:rFonts w:ascii="Times New Roman" w:hAnsi="Times New Roman"/>
                <w:b/>
                <w:bCs/>
                <w:sz w:val="24"/>
                <w:szCs w:val="24"/>
              </w:rPr>
              <w:t>КОД 1.2)</w:t>
            </w:r>
          </w:p>
          <w:p w:rsidR="00CE1D71" w:rsidRPr="00016305" w:rsidRDefault="00CE1D71" w:rsidP="00215548">
            <w:pPr>
              <w:widowControl w:val="0"/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5548" w:rsidRPr="00016305" w:rsidTr="00215548">
        <w:tc>
          <w:tcPr>
            <w:tcW w:w="3256" w:type="dxa"/>
            <w:shd w:val="clear" w:color="auto" w:fill="auto"/>
          </w:tcPr>
          <w:p w:rsidR="00215548" w:rsidRPr="00016305" w:rsidRDefault="00215548" w:rsidP="00215548">
            <w:pPr>
              <w:spacing w:after="0"/>
              <w:ind w:firstLine="142"/>
              <w:contextualSpacing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016305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ВД.1.</w:t>
            </w:r>
            <w:r w:rsidRPr="0001630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Ведение расчетных операций.</w:t>
            </w:r>
          </w:p>
          <w:p w:rsidR="00CE1D71" w:rsidRPr="00016305" w:rsidRDefault="00CE1D71" w:rsidP="00215548">
            <w:pPr>
              <w:spacing w:after="0"/>
              <w:ind w:firstLine="142"/>
              <w:contextualSpacing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</w:t>
            </w:r>
            <w:proofErr w:type="gramStart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.1.Осуществлять расчетно-кассовое обслуживание клиентов.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</w:t>
            </w:r>
            <w:proofErr w:type="gramStart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.2.Осуществлять безналичные платежи с использованием различных форм расчетов в национальной и иностранной валютах.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</w:t>
            </w:r>
            <w:proofErr w:type="gramStart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.3.Осуществлять расчетное обслуживание счетов бюджетов различных уровней.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</w:t>
            </w:r>
            <w:proofErr w:type="gramStart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.4.Осуществлять межбанковские расчеты.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</w:t>
            </w:r>
            <w:proofErr w:type="gramStart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.5.Осуществлять международные расчеты по экспортно-импортным операциям.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</w:t>
            </w:r>
            <w:proofErr w:type="gramStart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.6.Обслуживать расчетные операции с использованием различных видов платежных карт.</w:t>
            </w:r>
          </w:p>
          <w:p w:rsidR="00215548" w:rsidRPr="00016305" w:rsidRDefault="00215548" w:rsidP="00E43832">
            <w:pPr>
              <w:spacing w:after="0"/>
              <w:ind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50" w:type="dxa"/>
            <w:shd w:val="clear" w:color="auto" w:fill="auto"/>
          </w:tcPr>
          <w:p w:rsidR="003E251F" w:rsidRPr="00016305" w:rsidRDefault="003E251F" w:rsidP="003E251F">
            <w:pPr>
              <w:pStyle w:val="Default"/>
              <w:jc w:val="both"/>
              <w:rPr>
                <w:b/>
              </w:rPr>
            </w:pPr>
            <w:r w:rsidRPr="00016305">
              <w:rPr>
                <w:b/>
              </w:rPr>
              <w:t xml:space="preserve">Модуль задания «Прием платежей и расчетно-кассовое обслуживание клиентов» </w:t>
            </w:r>
          </w:p>
          <w:p w:rsidR="00E43832" w:rsidRPr="00016305" w:rsidRDefault="00E43832" w:rsidP="00E43832">
            <w:pPr>
              <w:widowControl w:val="0"/>
              <w:spacing w:after="0"/>
              <w:ind w:left="1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Учащемуся необходимо знать порядок осуществления расчетно-кассового обслуживания клиентов и уметь оформлять договоры банковского счета с клиентами, проверять правильность и полноту оформления расчетных документов, открывать и закрывать лицевые счета в валюте Российской Федерации и иностранной валюте, проводить обменные операции, применять нормативные акты, регулирующие данную деятельность. </w:t>
            </w:r>
          </w:p>
          <w:p w:rsidR="00215548" w:rsidRPr="00016305" w:rsidRDefault="00E43832" w:rsidP="00E43832">
            <w:pPr>
              <w:widowControl w:val="0"/>
              <w:spacing w:after="0"/>
              <w:ind w:left="1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Критерии оценки: умение осуществить перевод денежных средств с оформлением всех необходимых документов, оформление кассовых документов по приему и выдаче денежной наличности в валюте Российской Федерации и иностранной валюте, осуществление правильного алгоритма действий кассовых сотрудников банка, грамотное планирование своей работы, оценка сроков исполнения, продумывание алгоритма действий.</w:t>
            </w:r>
          </w:p>
        </w:tc>
      </w:tr>
      <w:tr w:rsidR="00215548" w:rsidRPr="00016305" w:rsidTr="00215548">
        <w:tc>
          <w:tcPr>
            <w:tcW w:w="3256" w:type="dxa"/>
            <w:shd w:val="clear" w:color="auto" w:fill="auto"/>
          </w:tcPr>
          <w:p w:rsidR="00215548" w:rsidRPr="00016305" w:rsidRDefault="00215548" w:rsidP="00215548">
            <w:pPr>
              <w:spacing w:after="0"/>
              <w:contextualSpacing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ВД.2 Осуществление кредитных операций. 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2.1. Оценивать кредитоспособность клиентов.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2.2. Осуществлять и оформлять выдачу кредитов.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2.3. Осуществлять сопровождение выданных кредитов.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2.4. Проводить операции на рынке межбанковских кредитов.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ПК 2.5. Формировать и </w:t>
            </w: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регулировать резервы на возможные потери по кредитам.</w:t>
            </w:r>
          </w:p>
        </w:tc>
        <w:tc>
          <w:tcPr>
            <w:tcW w:w="6350" w:type="dxa"/>
            <w:shd w:val="clear" w:color="auto" w:fill="auto"/>
          </w:tcPr>
          <w:p w:rsidR="003E251F" w:rsidRPr="00016305" w:rsidRDefault="003E251F" w:rsidP="003E251F">
            <w:pPr>
              <w:pStyle w:val="Default"/>
              <w:jc w:val="both"/>
              <w:rPr>
                <w:b/>
              </w:rPr>
            </w:pPr>
            <w:r w:rsidRPr="00016305">
              <w:rPr>
                <w:b/>
              </w:rPr>
              <w:lastRenderedPageBreak/>
              <w:t xml:space="preserve">Модуль задания «Продажа банковских продуктов и услуг» </w:t>
            </w:r>
          </w:p>
          <w:p w:rsidR="00E43832" w:rsidRPr="00016305" w:rsidRDefault="00E43832" w:rsidP="00E43832">
            <w:pPr>
              <w:widowControl w:val="0"/>
              <w:spacing w:after="0"/>
              <w:ind w:left="1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Учащимся необходимо грамотно, учитывая все правила общения с клиентом, осуществить продажу банковского продукта, провести кросс-продажи. Знать процедуру, условия, порядок оформления продажи и стоимости оказания банковских продуктов и услуг. </w:t>
            </w:r>
          </w:p>
          <w:p w:rsidR="00215548" w:rsidRPr="00016305" w:rsidRDefault="00E43832" w:rsidP="00E43832">
            <w:pPr>
              <w:widowControl w:val="0"/>
              <w:spacing w:after="0"/>
              <w:ind w:left="1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Критерии оценки: подбор необходимого клиенту банковского продукта (услуги), оформление продажи банковского продукта (услуги), проведение необходимых расчетов, осуществление коммуникации с клиентом, работа с банковскими документами, владение средствами оргтехники.</w:t>
            </w:r>
          </w:p>
        </w:tc>
      </w:tr>
      <w:tr w:rsidR="00215548" w:rsidRPr="00016305" w:rsidTr="00215548">
        <w:tc>
          <w:tcPr>
            <w:tcW w:w="9606" w:type="dxa"/>
            <w:gridSpan w:val="2"/>
            <w:shd w:val="clear" w:color="auto" w:fill="auto"/>
          </w:tcPr>
          <w:p w:rsidR="00215548" w:rsidRPr="00016305" w:rsidRDefault="00215548" w:rsidP="005535C8">
            <w:pPr>
              <w:widowControl w:val="0"/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3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Защита дипломно</w:t>
            </w:r>
            <w:r w:rsidR="005535C8" w:rsidRPr="00016305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016305">
              <w:rPr>
                <w:rFonts w:ascii="Times New Roman" w:hAnsi="Times New Roman"/>
                <w:b/>
                <w:sz w:val="24"/>
                <w:szCs w:val="24"/>
              </w:rPr>
              <w:t xml:space="preserve"> работы </w:t>
            </w:r>
          </w:p>
          <w:p w:rsidR="00CE1D71" w:rsidRPr="00016305" w:rsidRDefault="00CE1D71" w:rsidP="005535C8">
            <w:pPr>
              <w:widowControl w:val="0"/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5548" w:rsidRPr="00016305" w:rsidTr="00215548">
        <w:tc>
          <w:tcPr>
            <w:tcW w:w="3256" w:type="dxa"/>
            <w:shd w:val="clear" w:color="auto" w:fill="auto"/>
          </w:tcPr>
          <w:p w:rsidR="00215548" w:rsidRPr="00016305" w:rsidRDefault="00215548" w:rsidP="00215548">
            <w:pPr>
              <w:spacing w:after="0"/>
              <w:contextualSpacing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016305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ВД.1.</w:t>
            </w:r>
            <w:r w:rsidRPr="0001630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Ведение расчетных операций</w:t>
            </w:r>
            <w:r w:rsidRPr="0001630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.</w:t>
            </w:r>
          </w:p>
          <w:p w:rsidR="00CE1D71" w:rsidRPr="00016305" w:rsidRDefault="00CE1D71" w:rsidP="00215548">
            <w:pPr>
              <w:spacing w:after="0"/>
              <w:contextualSpacing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ПК1.1 Осуществлять расчетно-кассовое обслуживание клиентов.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</w:t>
            </w:r>
            <w:proofErr w:type="gramStart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.2.Осуществлять безналичные платежи с использованием различных форм расчетов в национальной и иностранной валютах.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</w:t>
            </w:r>
            <w:proofErr w:type="gramStart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.3.Осуществлять расчетное обслуживание счетов бюджетов различных уровней.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</w:t>
            </w:r>
            <w:proofErr w:type="gramStart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.4.Осуществлять межбанковские расчеты.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</w:t>
            </w:r>
            <w:proofErr w:type="gramStart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.5.Осуществлять международные расчеты по экспортно-импортным операциям.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</w:t>
            </w:r>
            <w:proofErr w:type="gramStart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.6.Обслуживать расчетные операции с использованием различных видов платежных карт.</w:t>
            </w:r>
          </w:p>
          <w:p w:rsidR="00215548" w:rsidRPr="00016305" w:rsidRDefault="00215548" w:rsidP="0021554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50" w:type="dxa"/>
            <w:shd w:val="clear" w:color="auto" w:fill="auto"/>
          </w:tcPr>
          <w:p w:rsidR="00CE1D71" w:rsidRPr="00016305" w:rsidRDefault="00215548" w:rsidP="00215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567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Примерная тематика </w:t>
            </w:r>
            <w:r w:rsidR="00F53BE7" w:rsidRPr="0001630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дипломной работы</w:t>
            </w:r>
          </w:p>
          <w:p w:rsidR="00215548" w:rsidRPr="00016305" w:rsidRDefault="00215548" w:rsidP="00CE1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16305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>(п</w:t>
            </w:r>
            <w:r w:rsidRPr="0001630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о каждой теме добавляется название кредитной организации по материалам которой разрабатывается </w:t>
            </w:r>
            <w:r w:rsidR="00F53BE7" w:rsidRPr="0001630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дипломная работа</w:t>
            </w:r>
            <w:r w:rsidRPr="0001630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):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Инструменты и методы повышения качества расчетно-кассового обслуживания клиентов банка.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Особенности расчетного обслуживания счетов бюджетов различных уровней.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Развитие маркетинга в коммерческом банке.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Перспективы развития безналичных расчетов с использованием банковских карт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Межбанковские расчеты и особенности их организации.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Рынок банковских карт в России: проблемы и перспективы развития.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Развитие системы безналичных расчётов в коммерческом банке.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Банковская конкуренция на рынке платежных услуг: современное состояние и перспективы развития.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Дистанционное банковское обслуживание физических лиц: проблемы и перспективы развития.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Услуги банков по проведению международных расчетов.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организации кассовых операций в банке.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Анализ преимуществ и недостатков национальной системы платежных карт «МИР».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Валютно-обменные операции коммерческих банков, их роль в формировании банковской прибыли.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Организация и роль инкассаторских услуг в деятельности коммерческих банков.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Межбанковские корреспондентские отношения и их роль в обеспечении устойчивости национальной банковской системы.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Безналичные расчеты физических лиц в РФ: проблемы и перспективы их развития.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Цифровые технологии в банковской сфере: международный и российский опыт.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Анализ проблем мошенничества с банковскими картами.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Онлайн-банкинг как основной элемент цифровой экономики.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Виды банковских технологий и тенденции их развития.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Новые банковские услуги и процесс их развития в России.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Особенности </w:t>
            </w:r>
            <w:r w:rsidRPr="00016305">
              <w:rPr>
                <w:rFonts w:ascii="Times New Roman" w:hAnsi="Times New Roman"/>
                <w:color w:val="111111"/>
                <w:sz w:val="24"/>
                <w:szCs w:val="24"/>
                <w:lang w:val="en-US"/>
              </w:rPr>
              <w:t>Private</w:t>
            </w:r>
            <w:r w:rsidRPr="00016305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  <w:r w:rsidRPr="00016305">
              <w:rPr>
                <w:rFonts w:ascii="Times New Roman" w:hAnsi="Times New Roman"/>
                <w:color w:val="111111"/>
                <w:sz w:val="24"/>
                <w:szCs w:val="24"/>
                <w:lang w:val="en-US"/>
              </w:rPr>
              <w:t>Banking</w:t>
            </w:r>
            <w:r w:rsidRPr="00016305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в России.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color w:val="111111"/>
                <w:sz w:val="24"/>
                <w:szCs w:val="24"/>
              </w:rPr>
              <w:lastRenderedPageBreak/>
              <w:t xml:space="preserve">Анализ способов формирования ресурсов банка и его капитальная база.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eastAsiaTheme="minorEastAsia" w:hAnsi="Times New Roman"/>
                <w:color w:val="111111"/>
                <w:sz w:val="24"/>
                <w:szCs w:val="24"/>
              </w:rPr>
              <w:t>Анализ и оценка качества обслуживания клиентов банка.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Особенности организации продаж банковских продуктов и услуг: мировой опыт и российская практика.</w:t>
            </w:r>
          </w:p>
          <w:p w:rsidR="00215548" w:rsidRPr="00016305" w:rsidRDefault="00215548" w:rsidP="007B5913">
            <w:pPr>
              <w:tabs>
                <w:tab w:val="left" w:pos="572"/>
                <w:tab w:val="left" w:pos="993"/>
              </w:tabs>
              <w:spacing w:after="0" w:line="259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548" w:rsidRPr="00016305" w:rsidTr="00215548">
        <w:tc>
          <w:tcPr>
            <w:tcW w:w="3256" w:type="dxa"/>
            <w:shd w:val="clear" w:color="auto" w:fill="auto"/>
          </w:tcPr>
          <w:p w:rsidR="00215548" w:rsidRPr="00016305" w:rsidRDefault="00215548" w:rsidP="00FD7E68">
            <w:pPr>
              <w:spacing w:after="0"/>
              <w:contextualSpacing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lastRenderedPageBreak/>
              <w:t xml:space="preserve">ВД.2 Осуществление кредитных операций. </w:t>
            </w:r>
          </w:p>
          <w:p w:rsidR="00CE1D71" w:rsidRPr="00016305" w:rsidRDefault="00CE1D71" w:rsidP="00FD7E68">
            <w:pPr>
              <w:spacing w:after="0"/>
              <w:contextualSpacing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2.1. Оценивать кредитоспособность клиентов.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2.2. Осуществлять и оформлять выдачу кредитов.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2.3. Осуществлять сопровождение выданных кредитов.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2.4. Проводить операции на рынке межбанковских кредитов.</w:t>
            </w:r>
          </w:p>
          <w:p w:rsidR="00215548" w:rsidRPr="00016305" w:rsidRDefault="00215548" w:rsidP="00215548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0163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2.5. Формировать и регулировать резервы на возможные потери по кредитам.</w:t>
            </w:r>
          </w:p>
        </w:tc>
        <w:tc>
          <w:tcPr>
            <w:tcW w:w="6350" w:type="dxa"/>
            <w:shd w:val="clear" w:color="auto" w:fill="auto"/>
          </w:tcPr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Современные методы оценки кредитоспособности физических лиц на примере деятельности коммерческого банка…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Современные методы оценки кредитоспособности юридических лиц на примере деятельности коммерческого банка…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Особенности организации процесса кредитования клиентов на примере деятельности коммерческого банка…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Кредитный риск и методы его регулирования на примере деятельности коммерческого банка…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Современное состояние и перспективы развития рынка ипотечного жилищного кредитования в России.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Организация ипотечного кредитования на примере деятельности коммерческого банка…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Организация автокредитования на примере деятельности коммерческого банка…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Современные формы обеспечения возвратности кредитов.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Анализ кредитного портфеля банка и пути его оптимизации.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Банковское кредитование малого и среднего бизнеса: проблемы и перспективы развития.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Потребительское кредитование коммерческих банков: современное состояние и перспективы.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Депозитная политика коммерческого банка: особенности формирования и пути совершенствования.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Российская система страхования банковских вкладов. 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Анализ финансовых результатов деятельности коммерческого банка.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color w:val="111111"/>
                <w:sz w:val="24"/>
                <w:szCs w:val="24"/>
              </w:rPr>
              <w:t>Собственный капитал банка: понятие, структура и методы его оценки.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Перспективы развития кредитования физических лиц  с помощью технологии дистанционного обслуживания.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Образовательный кредит, его особенности и перспективы развития в современных условиях.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Управление активными операциями коммерческого банка.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Роль межбанковского кредитования в повышении ликвидности и платежеспособности банка.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Состав кредитного дела и порядок его ведения.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Способы и порядок начисления и погашения процентов по кредитам.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Совершенствование кредитной политики </w:t>
            </w:r>
            <w:r w:rsidRPr="00016305">
              <w:rPr>
                <w:rFonts w:ascii="Times New Roman" w:hAnsi="Times New Roman"/>
                <w:sz w:val="24"/>
                <w:szCs w:val="24"/>
              </w:rPr>
              <w:lastRenderedPageBreak/>
              <w:t>коммерческого банка.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 xml:space="preserve">Порядок осуществления контроля своевременности и полноты поступления платежей по кредиту и учета просроченных </w:t>
            </w:r>
            <w:r w:rsidRPr="00016305">
              <w:rPr>
                <w:rFonts w:ascii="Times New Roman" w:hAnsi="Times New Roman"/>
              </w:rPr>
              <w:t>платежей.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Инвестиционное кредитование: опыт зарубежных стран и перспективы его развития в России.</w:t>
            </w:r>
          </w:p>
          <w:p w:rsidR="007B5913" w:rsidRPr="00016305" w:rsidRDefault="007B5913" w:rsidP="007B591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305">
              <w:rPr>
                <w:rFonts w:ascii="Times New Roman" w:hAnsi="Times New Roman"/>
                <w:sz w:val="24"/>
                <w:szCs w:val="24"/>
              </w:rPr>
              <w:t>Кредитные рейтинги их значение для коммерческого банка.</w:t>
            </w:r>
          </w:p>
          <w:p w:rsidR="00CE1D71" w:rsidRPr="00016305" w:rsidRDefault="00CE1D71" w:rsidP="007B5913">
            <w:pPr>
              <w:tabs>
                <w:tab w:val="left" w:pos="572"/>
                <w:tab w:val="left" w:pos="709"/>
                <w:tab w:val="left" w:pos="916"/>
                <w:tab w:val="left" w:pos="993"/>
                <w:tab w:val="left" w:pos="15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9" w:lineRule="auto"/>
              <w:ind w:left="146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15548" w:rsidRPr="00016305" w:rsidRDefault="00215548" w:rsidP="00215548">
      <w:pPr>
        <w:spacing w:before="120"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</w:pPr>
    </w:p>
    <w:p w:rsidR="00FD7E68" w:rsidRPr="00016305" w:rsidRDefault="00FD7E68" w:rsidP="00215548">
      <w:pPr>
        <w:spacing w:before="120"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</w:pPr>
    </w:p>
    <w:p w:rsidR="00AE26A4" w:rsidRPr="00016305" w:rsidRDefault="00AE26A4" w:rsidP="00AE26A4">
      <w:pPr>
        <w:pStyle w:val="a4"/>
        <w:widowControl w:val="0"/>
        <w:numPr>
          <w:ilvl w:val="1"/>
          <w:numId w:val="30"/>
        </w:numPr>
        <w:tabs>
          <w:tab w:val="left" w:pos="3581"/>
        </w:tabs>
        <w:autoSpaceDE w:val="0"/>
        <w:autoSpaceDN w:val="0"/>
        <w:spacing w:before="71" w:after="0" w:line="240" w:lineRule="auto"/>
        <w:rPr>
          <w:rFonts w:ascii="Times New Roman" w:hAnsi="Times New Roman"/>
          <w:b/>
          <w:sz w:val="24"/>
        </w:rPr>
      </w:pPr>
      <w:r w:rsidRPr="00016305">
        <w:rPr>
          <w:rFonts w:ascii="Times New Roman" w:hAnsi="Times New Roman"/>
          <w:b/>
          <w:sz w:val="24"/>
        </w:rPr>
        <w:t>К</w:t>
      </w:r>
    </w:p>
    <w:p w:rsidR="00AE26A4" w:rsidRPr="00016305" w:rsidRDefault="00AE26A4" w:rsidP="00AE26A4">
      <w:pPr>
        <w:pStyle w:val="a4"/>
        <w:widowControl w:val="0"/>
        <w:numPr>
          <w:ilvl w:val="1"/>
          <w:numId w:val="30"/>
        </w:numPr>
        <w:tabs>
          <w:tab w:val="left" w:pos="3581"/>
        </w:tabs>
        <w:autoSpaceDE w:val="0"/>
        <w:autoSpaceDN w:val="0"/>
        <w:spacing w:before="71" w:after="0" w:line="240" w:lineRule="auto"/>
        <w:rPr>
          <w:rFonts w:ascii="Times New Roman" w:hAnsi="Times New Roman"/>
          <w:b/>
          <w:sz w:val="24"/>
        </w:rPr>
      </w:pPr>
    </w:p>
    <w:p w:rsidR="00AE26A4" w:rsidRPr="00016305" w:rsidRDefault="00AE26A4" w:rsidP="00AE26A4">
      <w:pPr>
        <w:pStyle w:val="a4"/>
        <w:widowControl w:val="0"/>
        <w:numPr>
          <w:ilvl w:val="1"/>
          <w:numId w:val="30"/>
        </w:numPr>
        <w:tabs>
          <w:tab w:val="left" w:pos="3581"/>
        </w:tabs>
        <w:autoSpaceDE w:val="0"/>
        <w:autoSpaceDN w:val="0"/>
        <w:spacing w:before="71" w:after="0" w:line="240" w:lineRule="auto"/>
        <w:rPr>
          <w:rFonts w:ascii="Times New Roman" w:hAnsi="Times New Roman"/>
          <w:b/>
          <w:sz w:val="24"/>
        </w:rPr>
      </w:pPr>
    </w:p>
    <w:p w:rsidR="00AE26A4" w:rsidRPr="00016305" w:rsidRDefault="00AE26A4" w:rsidP="00AE26A4">
      <w:pPr>
        <w:pStyle w:val="a4"/>
        <w:widowControl w:val="0"/>
        <w:numPr>
          <w:ilvl w:val="1"/>
          <w:numId w:val="30"/>
        </w:numPr>
        <w:tabs>
          <w:tab w:val="left" w:pos="3581"/>
        </w:tabs>
        <w:autoSpaceDE w:val="0"/>
        <w:autoSpaceDN w:val="0"/>
        <w:spacing w:before="71" w:after="0" w:line="240" w:lineRule="auto"/>
        <w:rPr>
          <w:rFonts w:ascii="Times New Roman" w:hAnsi="Times New Roman"/>
          <w:b/>
          <w:sz w:val="24"/>
        </w:rPr>
      </w:pPr>
    </w:p>
    <w:p w:rsidR="00AE26A4" w:rsidRPr="00016305" w:rsidRDefault="00AE26A4" w:rsidP="00AE26A4">
      <w:pPr>
        <w:pStyle w:val="a4"/>
        <w:widowControl w:val="0"/>
        <w:numPr>
          <w:ilvl w:val="1"/>
          <w:numId w:val="30"/>
        </w:numPr>
        <w:tabs>
          <w:tab w:val="left" w:pos="3581"/>
        </w:tabs>
        <w:autoSpaceDE w:val="0"/>
        <w:autoSpaceDN w:val="0"/>
        <w:spacing w:before="71" w:after="0" w:line="240" w:lineRule="auto"/>
        <w:rPr>
          <w:rFonts w:ascii="Times New Roman" w:hAnsi="Times New Roman"/>
          <w:b/>
          <w:sz w:val="24"/>
        </w:rPr>
      </w:pPr>
    </w:p>
    <w:p w:rsidR="00AE26A4" w:rsidRPr="00016305" w:rsidRDefault="00AE26A4" w:rsidP="00AE26A4">
      <w:pPr>
        <w:pStyle w:val="a4"/>
        <w:widowControl w:val="0"/>
        <w:numPr>
          <w:ilvl w:val="1"/>
          <w:numId w:val="30"/>
        </w:numPr>
        <w:tabs>
          <w:tab w:val="left" w:pos="3581"/>
        </w:tabs>
        <w:autoSpaceDE w:val="0"/>
        <w:autoSpaceDN w:val="0"/>
        <w:spacing w:before="71" w:after="0" w:line="240" w:lineRule="auto"/>
        <w:rPr>
          <w:rFonts w:ascii="Times New Roman" w:hAnsi="Times New Roman"/>
          <w:b/>
          <w:sz w:val="24"/>
        </w:rPr>
      </w:pPr>
    </w:p>
    <w:p w:rsidR="00AE26A4" w:rsidRPr="00016305" w:rsidRDefault="00AE26A4" w:rsidP="00AE26A4">
      <w:pPr>
        <w:pStyle w:val="a4"/>
        <w:widowControl w:val="0"/>
        <w:numPr>
          <w:ilvl w:val="1"/>
          <w:numId w:val="30"/>
        </w:numPr>
        <w:tabs>
          <w:tab w:val="left" w:pos="3581"/>
        </w:tabs>
        <w:autoSpaceDE w:val="0"/>
        <w:autoSpaceDN w:val="0"/>
        <w:spacing w:before="71" w:after="0" w:line="240" w:lineRule="auto"/>
        <w:rPr>
          <w:rFonts w:ascii="Times New Roman" w:hAnsi="Times New Roman"/>
          <w:b/>
          <w:sz w:val="24"/>
        </w:rPr>
      </w:pPr>
    </w:p>
    <w:p w:rsidR="00AE26A4" w:rsidRDefault="00AE26A4" w:rsidP="00AE26A4">
      <w:pPr>
        <w:pStyle w:val="a4"/>
        <w:widowControl w:val="0"/>
        <w:tabs>
          <w:tab w:val="left" w:pos="3581"/>
        </w:tabs>
        <w:autoSpaceDE w:val="0"/>
        <w:autoSpaceDN w:val="0"/>
        <w:spacing w:before="71" w:after="0" w:line="240" w:lineRule="auto"/>
        <w:ind w:left="3273"/>
        <w:rPr>
          <w:rFonts w:ascii="Times New Roman" w:hAnsi="Times New Roman"/>
          <w:b/>
          <w:sz w:val="24"/>
        </w:rPr>
      </w:pPr>
    </w:p>
    <w:p w:rsidR="00CE1D71" w:rsidRDefault="00CE1D71">
      <w:pPr>
        <w:spacing w:after="160" w:line="259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AE26A4" w:rsidRPr="00AE26A4" w:rsidRDefault="00181067" w:rsidP="00AE26A4">
      <w:pPr>
        <w:pStyle w:val="a4"/>
        <w:widowControl w:val="0"/>
        <w:tabs>
          <w:tab w:val="left" w:pos="3581"/>
        </w:tabs>
        <w:autoSpaceDE w:val="0"/>
        <w:autoSpaceDN w:val="0"/>
        <w:spacing w:before="71" w:after="0" w:line="240" w:lineRule="auto"/>
        <w:ind w:left="327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8.3.</w:t>
      </w:r>
      <w:r w:rsidR="00AE26A4">
        <w:rPr>
          <w:rFonts w:ascii="Times New Roman" w:hAnsi="Times New Roman"/>
          <w:b/>
          <w:sz w:val="24"/>
        </w:rPr>
        <w:t>К</w:t>
      </w:r>
      <w:r w:rsidR="00AE26A4" w:rsidRPr="00AE26A4">
        <w:rPr>
          <w:rFonts w:ascii="Times New Roman" w:hAnsi="Times New Roman"/>
          <w:b/>
          <w:sz w:val="24"/>
        </w:rPr>
        <w:t>ритерии оценки дипломной работы</w:t>
      </w:r>
    </w:p>
    <w:p w:rsidR="00FD7E68" w:rsidRDefault="00FD7E68" w:rsidP="00215548">
      <w:pPr>
        <w:spacing w:before="120"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</w:pPr>
    </w:p>
    <w:p w:rsidR="00AE26A4" w:rsidRDefault="00AE26A4" w:rsidP="00AE26A4">
      <w:pPr>
        <w:pStyle w:val="ae"/>
        <w:ind w:right="180"/>
      </w:pPr>
      <w:r>
        <w:t xml:space="preserve">В соответствии с «Положением о порядке проведения проверки курсовых, выпускных квалификационных работ, дипломных работ, магистерских, кандидатских и докторских диссертационных работ на наличие заимствований в </w:t>
      </w:r>
      <w:r w:rsidR="0046121C">
        <w:t>ФГАОУ</w:t>
      </w:r>
      <w:r>
        <w:t xml:space="preserve"> ВО «Самарский государственный экономический университет»», утвержденным приказом ректора № 27-ОВ от 31.01.2020 г., все выпускные квалификационные работы подвергаются проверке на наличие заимствований в системе «Антиплагиат». На основании отчета о результатах данной проверки заведующим выпускающей кафедрой принимается решение о допуске / не допуске работы к защите. Допустимые минимальные нормативные значения оригинального текста – 65%.</w:t>
      </w:r>
    </w:p>
    <w:p w:rsidR="00AE26A4" w:rsidRDefault="00AE26A4" w:rsidP="00AE26A4">
      <w:pPr>
        <w:pStyle w:val="ae"/>
        <w:ind w:right="185"/>
      </w:pPr>
      <w:r>
        <w:t>Завершающим этапом подготовки дипломной работы является ее защита перед Государственной экзаменационной комиссией на открытом заседании.</w:t>
      </w:r>
    </w:p>
    <w:p w:rsidR="00AE26A4" w:rsidRDefault="00AE26A4" w:rsidP="00AE26A4">
      <w:pPr>
        <w:pStyle w:val="ae"/>
        <w:ind w:right="189"/>
      </w:pPr>
      <w:r>
        <w:t>Выпускник должен подготовить к защите презентацию своей работы, в которой необходимо отразить основные положения работы и иллюстративный материал (графики, схемы, рисунки).</w:t>
      </w:r>
    </w:p>
    <w:p w:rsidR="00AE26A4" w:rsidRDefault="00AE26A4" w:rsidP="00AE26A4">
      <w:pPr>
        <w:pStyle w:val="ae"/>
        <w:spacing w:before="1"/>
        <w:ind w:right="181" w:firstLine="566"/>
      </w:pPr>
      <w:r>
        <w:t>Защита дипломной работы проходит следующим образом. Студент в течение 7-10 минут излагает Государственной экзаменационной комиссии основные положения своей работы с использованием презентации. При этом студент должен назвать тему дипломной работы, обосновать ее актуальность, исчерпывающе изложить задачи работы, решаемые в ней проблемы, полученные выводы и</w:t>
      </w:r>
      <w:r>
        <w:rPr>
          <w:spacing w:val="-5"/>
        </w:rPr>
        <w:t xml:space="preserve"> </w:t>
      </w:r>
      <w:r>
        <w:t>предложения.</w:t>
      </w:r>
    </w:p>
    <w:p w:rsidR="00AE26A4" w:rsidRDefault="00AE26A4" w:rsidP="00AE26A4">
      <w:pPr>
        <w:pStyle w:val="ae"/>
        <w:ind w:right="183" w:firstLine="566"/>
      </w:pPr>
      <w:r>
        <w:t>После выступления студента ему задаются вопросы, как членами комиссии, так и другими присутствующими лицами. Студент отвечает на вопросы либо сразу, либо в заключительном слове. В обсуждении дипломной работы может принять участие каждый присутствующий на защите. После обсуждения студенту предоставляется слово для ответов на вопросы и высказанные в процессе обсуждения замечания.</w:t>
      </w:r>
    </w:p>
    <w:p w:rsidR="00AE26A4" w:rsidRDefault="00AE26A4" w:rsidP="00AE26A4">
      <w:pPr>
        <w:pStyle w:val="ae"/>
        <w:ind w:right="179" w:firstLine="539"/>
      </w:pPr>
      <w:r>
        <w:t>Защита дипломной работы (за исключением работ по закрытой тематике) проводятся на открытых заседаниях государственной экзаменационной комиссии с участием не менее двух третей ее состава.</w:t>
      </w:r>
    </w:p>
    <w:p w:rsidR="00AE26A4" w:rsidRDefault="00AE26A4" w:rsidP="00AE26A4">
      <w:pPr>
        <w:pStyle w:val="ae"/>
        <w:ind w:right="181" w:firstLine="566"/>
      </w:pPr>
      <w:r>
        <w:t xml:space="preserve">Дипломная работа оценивается членами Государственной экзаменационной комиссии по </w:t>
      </w:r>
      <w:proofErr w:type="spellStart"/>
      <w:r>
        <w:t>четырехбальной</w:t>
      </w:r>
      <w:proofErr w:type="spellEnd"/>
      <w:r>
        <w:t xml:space="preserve"> системе: «отлично», «хорошо», «удовлетворительно» и</w:t>
      </w:r>
    </w:p>
    <w:p w:rsidR="00AE26A4" w:rsidRDefault="00AE26A4" w:rsidP="00AE26A4">
      <w:pPr>
        <w:pStyle w:val="ae"/>
        <w:spacing w:before="1"/>
        <w:ind w:firstLine="0"/>
        <w:jc w:val="left"/>
      </w:pPr>
      <w:r>
        <w:t>«неудовлетворительно».</w:t>
      </w:r>
    </w:p>
    <w:p w:rsidR="00AE26A4" w:rsidRDefault="00AE26A4" w:rsidP="00AE26A4">
      <w:pPr>
        <w:pStyle w:val="ae"/>
        <w:ind w:right="186" w:firstLine="566"/>
      </w:pPr>
      <w:r>
        <w:t>«Отлично» - представленные на защиту графический и текстовый материал выполнены в соответствии с нормативными документами и согласуются с требованиями, предъявляемыми к уровню подготовки специалиста банковского дела. Защита проведена выпускником грамотно с четким изложением содержания квалификационной работы и достаточным обоснованием самостоятельности ее выполнения. Ответы на вопросы членов комиссии даны в полном объеме. Выпускник в процессе защиты показал повышенную подготовку к профессиональной деятельности. Отзыв научного руководителя положительный.</w:t>
      </w:r>
    </w:p>
    <w:p w:rsidR="00AE26A4" w:rsidRDefault="00AE26A4" w:rsidP="00AE26A4">
      <w:pPr>
        <w:pStyle w:val="ae"/>
        <w:ind w:right="182" w:firstLine="566"/>
      </w:pPr>
      <w:r>
        <w:t>«Хорошо» - представленные на защиту графический и текстовый материал выполнены в соответствии с нормативными документами, но имеют место незначительные отклонения от существующих требований, предъявляемых к уровню подготовки специалиста банковского дела. Защита проведена выпускником грамотно, с достаточным обоснованием самостоятельности ее разработки, но с неточностями в изложении отдельных положений дипломной работы. Ответы на некоторые вопросы членов комиссии даны в неполном объеме. Выпускник в процессе защиты показал хорошую подготовку к профессиональной деятельности. Отзыв научного руководителя</w:t>
      </w:r>
      <w:r>
        <w:rPr>
          <w:spacing w:val="-4"/>
        </w:rPr>
        <w:t xml:space="preserve"> </w:t>
      </w:r>
      <w:r>
        <w:t>положительный.</w:t>
      </w:r>
    </w:p>
    <w:p w:rsidR="00AE26A4" w:rsidRDefault="00AE26A4" w:rsidP="00CE1D71">
      <w:pPr>
        <w:pStyle w:val="ae"/>
        <w:spacing w:before="1"/>
        <w:ind w:right="181" w:firstLine="566"/>
      </w:pPr>
      <w:r>
        <w:t>«Удовлетворительно» - представленные на защиту графический и текстовый материал выполнены в соответствии с нормативными документами, но имеют место отступления от существующих требований. Защита проведена выпускником с обоснованием самостоятельности ее выполнения, но с недочетами в изложении содержания дипломной</w:t>
      </w:r>
      <w:r w:rsidR="00CE1D71">
        <w:t xml:space="preserve"> </w:t>
      </w:r>
      <w:r>
        <w:lastRenderedPageBreak/>
        <w:t>работы. На отдельные вопросы членов комиссии ответы не даны. Выпускник в процессе защиты показал достаточную подготовку к профессиональной деятельности, но при защите работы отмечены отдельные отступления от требований, предъявляемых к уровню подготовки специалиста.</w:t>
      </w:r>
    </w:p>
    <w:p w:rsidR="00AE26A4" w:rsidRDefault="00AE26A4" w:rsidP="00AE26A4">
      <w:pPr>
        <w:pStyle w:val="ae"/>
        <w:spacing w:before="1"/>
        <w:ind w:right="187" w:firstLine="566"/>
      </w:pPr>
      <w:r>
        <w:t>«Неудовлетворительно» - представленные на защиту графический и текстовый материал в целом выполнены, но имеют место грубые нарушения существующих требований. Защита проведена выпускником на низком уровне с ограниченным изложением содержания работы и с неубедительным обоснованием самостоятельности ее выполнения. На большую часть вопросов, заданных членами комиссии ответы не даны. Проявлена недостаточная профессиональная</w:t>
      </w:r>
      <w:r>
        <w:rPr>
          <w:spacing w:val="-1"/>
        </w:rPr>
        <w:t xml:space="preserve"> </w:t>
      </w:r>
      <w:r>
        <w:t>подготовка.</w:t>
      </w:r>
    </w:p>
    <w:p w:rsidR="00AE26A4" w:rsidRDefault="00AE26A4" w:rsidP="00AE26A4">
      <w:pPr>
        <w:pStyle w:val="ae"/>
        <w:ind w:right="182" w:firstLine="566"/>
      </w:pPr>
      <w:r>
        <w:t>При неудовлетворительной оценке дипломной работы не засчитывается и диплом студенту не выдается.</w:t>
      </w:r>
    </w:p>
    <w:p w:rsidR="00AE26A4" w:rsidRDefault="00AE26A4" w:rsidP="00AE26A4">
      <w:pPr>
        <w:pStyle w:val="ae"/>
        <w:ind w:left="0" w:firstLine="0"/>
        <w:jc w:val="left"/>
        <w:rPr>
          <w:sz w:val="26"/>
        </w:rPr>
      </w:pPr>
    </w:p>
    <w:p w:rsidR="00AE26A4" w:rsidRDefault="00CE1D71" w:rsidP="00CE1D71">
      <w:pPr>
        <w:pStyle w:val="21"/>
        <w:tabs>
          <w:tab w:val="left" w:pos="1773"/>
        </w:tabs>
        <w:spacing w:before="217"/>
        <w:ind w:left="142" w:firstLine="0"/>
        <w:jc w:val="center"/>
      </w:pPr>
      <w:r>
        <w:t>8.4.</w:t>
      </w:r>
      <w:r w:rsidR="00AE26A4">
        <w:t>Критерии оценки выполнения задания демонстрационного</w:t>
      </w:r>
      <w:r w:rsidR="00AE26A4">
        <w:rPr>
          <w:spacing w:val="-13"/>
        </w:rPr>
        <w:t xml:space="preserve"> </w:t>
      </w:r>
      <w:r w:rsidR="00AE26A4">
        <w:t>экзамена</w:t>
      </w:r>
    </w:p>
    <w:p w:rsidR="00AE26A4" w:rsidRDefault="00AE26A4" w:rsidP="00AE26A4">
      <w:pPr>
        <w:pStyle w:val="ae"/>
        <w:spacing w:before="10"/>
        <w:ind w:left="0" w:firstLine="0"/>
        <w:jc w:val="left"/>
        <w:rPr>
          <w:b/>
          <w:sz w:val="30"/>
        </w:rPr>
      </w:pPr>
    </w:p>
    <w:p w:rsidR="00AE26A4" w:rsidRDefault="00AE26A4" w:rsidP="00AE26A4">
      <w:pPr>
        <w:pStyle w:val="ae"/>
        <w:spacing w:before="1"/>
        <w:ind w:left="930" w:firstLine="0"/>
      </w:pPr>
      <w:r>
        <w:t>Результаты демонстрационного экзамена определяются оценками «отлично»,</w:t>
      </w:r>
    </w:p>
    <w:p w:rsidR="00AE26A4" w:rsidRDefault="00AE26A4" w:rsidP="00AE26A4">
      <w:pPr>
        <w:pStyle w:val="ae"/>
        <w:spacing w:before="40" w:line="276" w:lineRule="auto"/>
        <w:ind w:right="184" w:firstLine="0"/>
      </w:pPr>
      <w:r>
        <w:t>«хорошо», «удовлетворительно», «неудовлетворительно» в соответствии со схемой начисления баллов за выполнение задания демонстрационного экзамена и шкалой перевода результатов демонстрационного экзамена в пятибалльную систему оценок.</w:t>
      </w:r>
    </w:p>
    <w:p w:rsidR="00AE26A4" w:rsidRDefault="00AE26A4" w:rsidP="00AE26A4">
      <w:pPr>
        <w:pStyle w:val="ae"/>
        <w:spacing w:before="200"/>
        <w:ind w:left="3171" w:right="3136" w:firstLine="0"/>
        <w:jc w:val="center"/>
      </w:pPr>
      <w:r>
        <w:rPr>
          <w:color w:val="333333"/>
        </w:rPr>
        <w:t>ШКАЛА ОЦЕНКИ РЕЗУЛЬТАТОВ</w:t>
      </w:r>
    </w:p>
    <w:p w:rsidR="00AE26A4" w:rsidRDefault="00AE26A4" w:rsidP="00AE26A4">
      <w:pPr>
        <w:pStyle w:val="ae"/>
        <w:spacing w:before="7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702"/>
        <w:gridCol w:w="1702"/>
        <w:gridCol w:w="1702"/>
        <w:gridCol w:w="1524"/>
      </w:tblGrid>
      <w:tr w:rsidR="001211A2" w:rsidTr="007B5913">
        <w:trPr>
          <w:trHeight w:val="517"/>
        </w:trPr>
        <w:tc>
          <w:tcPr>
            <w:tcW w:w="2943" w:type="dxa"/>
          </w:tcPr>
          <w:p w:rsidR="001211A2" w:rsidRDefault="001211A2" w:rsidP="007B5913">
            <w:pPr>
              <w:pStyle w:val="TableParagraph"/>
              <w:spacing w:line="270" w:lineRule="exact"/>
              <w:ind w:left="1069" w:right="10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</w:p>
        </w:tc>
        <w:tc>
          <w:tcPr>
            <w:tcW w:w="1702" w:type="dxa"/>
          </w:tcPr>
          <w:p w:rsidR="001211A2" w:rsidRDefault="001211A2" w:rsidP="007B5913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1211A2" w:rsidRDefault="001211A2" w:rsidP="007B5913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1211A2" w:rsidRDefault="001211A2" w:rsidP="007B5913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4" w:type="dxa"/>
          </w:tcPr>
          <w:p w:rsidR="001211A2" w:rsidRDefault="001211A2" w:rsidP="007B5913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11A2" w:rsidTr="007B5913">
        <w:trPr>
          <w:trHeight w:val="1468"/>
        </w:trPr>
        <w:tc>
          <w:tcPr>
            <w:tcW w:w="2943" w:type="dxa"/>
          </w:tcPr>
          <w:p w:rsidR="001211A2" w:rsidRPr="001211A2" w:rsidRDefault="001211A2" w:rsidP="007B5913">
            <w:pPr>
              <w:pStyle w:val="TableParagraph"/>
              <w:spacing w:line="276" w:lineRule="auto"/>
              <w:ind w:left="107" w:right="103"/>
              <w:rPr>
                <w:sz w:val="24"/>
                <w:lang w:val="ru-RU"/>
              </w:rPr>
            </w:pPr>
            <w:r w:rsidRPr="001211A2">
              <w:rPr>
                <w:sz w:val="24"/>
                <w:lang w:val="ru-RU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702" w:type="dxa"/>
          </w:tcPr>
          <w:p w:rsidR="001211A2" w:rsidRPr="001211A2" w:rsidRDefault="001211A2" w:rsidP="007B5913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1211A2" w:rsidRDefault="001211A2" w:rsidP="007B5913">
            <w:pPr>
              <w:pStyle w:val="TableParagraph"/>
              <w:spacing w:before="170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0,00-19,99 %</w:t>
            </w:r>
          </w:p>
        </w:tc>
        <w:tc>
          <w:tcPr>
            <w:tcW w:w="1702" w:type="dxa"/>
          </w:tcPr>
          <w:p w:rsidR="001211A2" w:rsidRDefault="001211A2" w:rsidP="007B5913">
            <w:pPr>
              <w:pStyle w:val="TableParagraph"/>
              <w:ind w:left="0"/>
              <w:rPr>
                <w:sz w:val="26"/>
              </w:rPr>
            </w:pPr>
          </w:p>
          <w:p w:rsidR="001211A2" w:rsidRDefault="001211A2" w:rsidP="007B5913">
            <w:pPr>
              <w:pStyle w:val="TableParagraph"/>
              <w:spacing w:before="170"/>
              <w:ind w:left="117" w:right="103"/>
              <w:jc w:val="center"/>
              <w:rPr>
                <w:sz w:val="24"/>
              </w:rPr>
            </w:pPr>
            <w:r>
              <w:rPr>
                <w:sz w:val="24"/>
              </w:rPr>
              <w:t>20,00-39,99 %</w:t>
            </w:r>
          </w:p>
        </w:tc>
        <w:tc>
          <w:tcPr>
            <w:tcW w:w="1702" w:type="dxa"/>
          </w:tcPr>
          <w:p w:rsidR="001211A2" w:rsidRDefault="001211A2" w:rsidP="007B5913">
            <w:pPr>
              <w:pStyle w:val="TableParagraph"/>
              <w:ind w:left="0"/>
              <w:rPr>
                <w:sz w:val="26"/>
              </w:rPr>
            </w:pPr>
          </w:p>
          <w:p w:rsidR="001211A2" w:rsidRDefault="001211A2" w:rsidP="007B5913">
            <w:pPr>
              <w:pStyle w:val="TableParagraph"/>
              <w:spacing w:before="170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40,00-69,99 %</w:t>
            </w:r>
          </w:p>
        </w:tc>
        <w:tc>
          <w:tcPr>
            <w:tcW w:w="1524" w:type="dxa"/>
          </w:tcPr>
          <w:p w:rsidR="001211A2" w:rsidRDefault="001211A2" w:rsidP="007B5913">
            <w:pPr>
              <w:pStyle w:val="TableParagraph"/>
              <w:spacing w:before="212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70,00-</w:t>
            </w:r>
          </w:p>
          <w:p w:rsidR="001211A2" w:rsidRDefault="001211A2" w:rsidP="007B5913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1211A2" w:rsidRDefault="001211A2" w:rsidP="007B5913">
            <w:pPr>
              <w:pStyle w:val="TableParagraph"/>
              <w:ind w:left="158" w:right="144"/>
              <w:jc w:val="center"/>
              <w:rPr>
                <w:sz w:val="24"/>
              </w:rPr>
            </w:pPr>
            <w:r>
              <w:rPr>
                <w:sz w:val="24"/>
              </w:rPr>
              <w:t>100,00 %</w:t>
            </w:r>
          </w:p>
        </w:tc>
      </w:tr>
      <w:tr w:rsidR="001211A2" w:rsidTr="007B5913">
        <w:trPr>
          <w:trHeight w:val="520"/>
        </w:trPr>
        <w:tc>
          <w:tcPr>
            <w:tcW w:w="2943" w:type="dxa"/>
          </w:tcPr>
          <w:p w:rsidR="001211A2" w:rsidRDefault="001211A2" w:rsidP="007B591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702" w:type="dxa"/>
          </w:tcPr>
          <w:p w:rsidR="001211A2" w:rsidRPr="007576EE" w:rsidRDefault="001211A2" w:rsidP="007576EE">
            <w:pPr>
              <w:pStyle w:val="TableParagraph"/>
              <w:spacing w:line="272" w:lineRule="exact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 w:rsidR="007576EE">
              <w:rPr>
                <w:sz w:val="24"/>
              </w:rPr>
              <w:t>10</w:t>
            </w:r>
            <w:r>
              <w:rPr>
                <w:sz w:val="24"/>
                <w:lang w:val="ru-RU"/>
              </w:rPr>
              <w:t>,</w:t>
            </w:r>
            <w:r w:rsidR="007576EE">
              <w:rPr>
                <w:sz w:val="24"/>
              </w:rPr>
              <w:t>39</w:t>
            </w:r>
            <w:bookmarkStart w:id="10" w:name="_GoBack"/>
            <w:bookmarkEnd w:id="10"/>
          </w:p>
        </w:tc>
        <w:tc>
          <w:tcPr>
            <w:tcW w:w="1702" w:type="dxa"/>
          </w:tcPr>
          <w:p w:rsidR="001211A2" w:rsidRPr="007576EE" w:rsidRDefault="007576EE" w:rsidP="007576EE">
            <w:pPr>
              <w:pStyle w:val="TableParagraph"/>
              <w:spacing w:line="272" w:lineRule="exact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lang w:val="ru-RU"/>
              </w:rPr>
              <w:t>,</w:t>
            </w:r>
            <w:r>
              <w:rPr>
                <w:sz w:val="24"/>
              </w:rPr>
              <w:t>40</w:t>
            </w:r>
            <w:r w:rsidR="001211A2">
              <w:rPr>
                <w:sz w:val="24"/>
              </w:rPr>
              <w:t>-</w:t>
            </w:r>
            <w:r>
              <w:rPr>
                <w:sz w:val="24"/>
              </w:rPr>
              <w:t>20</w:t>
            </w:r>
            <w:r w:rsidR="001211A2">
              <w:rPr>
                <w:sz w:val="24"/>
                <w:lang w:val="ru-RU"/>
              </w:rPr>
              <w:t>,</w:t>
            </w:r>
            <w:r>
              <w:rPr>
                <w:sz w:val="24"/>
              </w:rPr>
              <w:t>79</w:t>
            </w:r>
          </w:p>
        </w:tc>
        <w:tc>
          <w:tcPr>
            <w:tcW w:w="1702" w:type="dxa"/>
          </w:tcPr>
          <w:p w:rsidR="001211A2" w:rsidRPr="007576EE" w:rsidRDefault="007576EE" w:rsidP="007576EE">
            <w:pPr>
              <w:pStyle w:val="TableParagraph"/>
              <w:spacing w:line="272" w:lineRule="exact"/>
              <w:ind w:left="117" w:right="1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211A2">
              <w:rPr>
                <w:sz w:val="24"/>
                <w:lang w:val="ru-RU"/>
              </w:rPr>
              <w:t>,</w:t>
            </w:r>
            <w:r>
              <w:rPr>
                <w:sz w:val="24"/>
              </w:rPr>
              <w:t>8</w:t>
            </w:r>
            <w:r w:rsidR="001211A2">
              <w:rPr>
                <w:sz w:val="24"/>
                <w:lang w:val="ru-RU"/>
              </w:rPr>
              <w:t>0</w:t>
            </w:r>
            <w:r w:rsidR="001211A2">
              <w:rPr>
                <w:sz w:val="24"/>
              </w:rPr>
              <w:t>-</w:t>
            </w:r>
            <w:r>
              <w:rPr>
                <w:sz w:val="24"/>
              </w:rPr>
              <w:t>36</w:t>
            </w:r>
            <w:r w:rsidR="001211A2">
              <w:rPr>
                <w:sz w:val="24"/>
                <w:lang w:val="ru-RU"/>
              </w:rPr>
              <w:t>,</w:t>
            </w:r>
            <w:r>
              <w:rPr>
                <w:sz w:val="24"/>
              </w:rPr>
              <w:t>39</w:t>
            </w:r>
          </w:p>
        </w:tc>
        <w:tc>
          <w:tcPr>
            <w:tcW w:w="1524" w:type="dxa"/>
          </w:tcPr>
          <w:p w:rsidR="001211A2" w:rsidRDefault="001211A2" w:rsidP="007576EE">
            <w:pPr>
              <w:pStyle w:val="TableParagraph"/>
              <w:spacing w:line="272" w:lineRule="exact"/>
              <w:ind w:left="158" w:right="14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7576EE"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,</w:t>
            </w:r>
            <w:r w:rsidR="007576EE"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-</w:t>
            </w:r>
            <w:r w:rsidR="007576EE">
              <w:rPr>
                <w:sz w:val="24"/>
              </w:rPr>
              <w:t>52</w:t>
            </w:r>
            <w:r>
              <w:rPr>
                <w:sz w:val="24"/>
              </w:rPr>
              <w:t>,00</w:t>
            </w:r>
          </w:p>
        </w:tc>
      </w:tr>
    </w:tbl>
    <w:p w:rsidR="00AE26A4" w:rsidRDefault="00AE26A4" w:rsidP="00AE26A4">
      <w:pPr>
        <w:pStyle w:val="ae"/>
        <w:ind w:left="0" w:firstLine="0"/>
        <w:jc w:val="left"/>
        <w:rPr>
          <w:sz w:val="26"/>
        </w:rPr>
      </w:pPr>
    </w:p>
    <w:p w:rsidR="00AE26A4" w:rsidRDefault="00AE26A4" w:rsidP="00AE26A4">
      <w:pPr>
        <w:pStyle w:val="ae"/>
        <w:spacing w:before="3"/>
        <w:ind w:left="0" w:firstLine="0"/>
        <w:jc w:val="left"/>
        <w:rPr>
          <w:sz w:val="30"/>
        </w:rPr>
      </w:pPr>
    </w:p>
    <w:p w:rsidR="00AE26A4" w:rsidRDefault="00CE1D71" w:rsidP="00CE1D71">
      <w:pPr>
        <w:pStyle w:val="21"/>
        <w:tabs>
          <w:tab w:val="left" w:pos="2765"/>
        </w:tabs>
        <w:ind w:left="2764" w:firstLine="0"/>
      </w:pPr>
      <w:r>
        <w:t>9.</w:t>
      </w:r>
      <w:r w:rsidR="00AE26A4">
        <w:t>Порядок подачи и рассмотрения</w:t>
      </w:r>
      <w:r w:rsidR="00AE26A4">
        <w:rPr>
          <w:spacing w:val="-5"/>
        </w:rPr>
        <w:t xml:space="preserve"> </w:t>
      </w:r>
      <w:r w:rsidR="00AE26A4">
        <w:t>апелляций</w:t>
      </w:r>
    </w:p>
    <w:p w:rsidR="00AE26A4" w:rsidRDefault="00AE26A4" w:rsidP="00AE26A4">
      <w:pPr>
        <w:pStyle w:val="ae"/>
        <w:ind w:left="0" w:firstLine="0"/>
        <w:jc w:val="left"/>
        <w:rPr>
          <w:b/>
          <w:sz w:val="26"/>
        </w:rPr>
      </w:pPr>
    </w:p>
    <w:p w:rsidR="00AE26A4" w:rsidRDefault="00AE26A4" w:rsidP="00AE26A4">
      <w:pPr>
        <w:pStyle w:val="ae"/>
        <w:spacing w:before="169"/>
        <w:ind w:right="189"/>
      </w:pPr>
      <w:r>
        <w:t>По результатам государственной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– апелляция).</w:t>
      </w:r>
    </w:p>
    <w:p w:rsidR="00AE26A4" w:rsidRDefault="00AE26A4" w:rsidP="00AE26A4">
      <w:pPr>
        <w:pStyle w:val="ae"/>
        <w:ind w:right="188"/>
      </w:pPr>
      <w:r>
        <w:t>Апелляция подается лично выпускником или родителями (законными представителями) несовершеннолетнего выпускника в апелляционную комиссию СГЭУ.</w:t>
      </w:r>
    </w:p>
    <w:p w:rsidR="00AE26A4" w:rsidRDefault="00AE26A4" w:rsidP="00AE26A4">
      <w:pPr>
        <w:pStyle w:val="ae"/>
        <w:spacing w:before="1"/>
        <w:ind w:right="186"/>
      </w:pPr>
      <w:r>
        <w:t>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аттестации.</w:t>
      </w:r>
    </w:p>
    <w:p w:rsidR="00AE26A4" w:rsidRDefault="00AE26A4" w:rsidP="00AE26A4">
      <w:pPr>
        <w:pStyle w:val="ae"/>
        <w:ind w:right="183"/>
      </w:pPr>
      <w:r>
        <w:t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:rsidR="00AE26A4" w:rsidRDefault="00AE26A4" w:rsidP="00AE26A4">
      <w:pPr>
        <w:pStyle w:val="ae"/>
        <w:ind w:right="189"/>
      </w:pPr>
      <w:r>
        <w:t>Апелляция рассматривается апелляционной комиссией не позднее трех рабочих дней с момента ее</w:t>
      </w:r>
      <w:r>
        <w:rPr>
          <w:spacing w:val="-4"/>
        </w:rPr>
        <w:t xml:space="preserve"> </w:t>
      </w:r>
      <w:r>
        <w:t>поступления.</w:t>
      </w:r>
    </w:p>
    <w:p w:rsidR="00AE26A4" w:rsidRDefault="00AE26A4" w:rsidP="00AE26A4">
      <w:pPr>
        <w:sectPr w:rsidR="00AE26A4">
          <w:pgSz w:w="11910" w:h="16840"/>
          <w:pgMar w:top="1040" w:right="380" w:bottom="1200" w:left="1480" w:header="0" w:footer="923" w:gutter="0"/>
          <w:cols w:space="720"/>
        </w:sectPr>
      </w:pPr>
    </w:p>
    <w:p w:rsidR="00AE26A4" w:rsidRDefault="00AE26A4" w:rsidP="00AE26A4">
      <w:pPr>
        <w:pStyle w:val="ae"/>
        <w:spacing w:before="66"/>
        <w:ind w:right="193"/>
      </w:pPr>
      <w:r>
        <w:lastRenderedPageBreak/>
        <w:t>Состав апелляционной комиссии утверждается СГЭУ одновременно с утверждением состава государственной экзаменационной комиссии.</w:t>
      </w:r>
    </w:p>
    <w:p w:rsidR="00AE26A4" w:rsidRDefault="00AE26A4" w:rsidP="00AE26A4">
      <w:pPr>
        <w:pStyle w:val="ae"/>
        <w:ind w:right="182"/>
        <w:jc w:val="right"/>
      </w:pPr>
      <w:r>
        <w:t>Апелляционная комиссия состоит из председателя, не менее пяти членов</w:t>
      </w:r>
      <w:r>
        <w:rPr>
          <w:spacing w:val="57"/>
        </w:rPr>
        <w:t xml:space="preserve"> </w:t>
      </w:r>
      <w:r>
        <w:t>из числа педагогических работников СГЭУ, не входящих в данном учебном году в состав государственных экзаменационных комиссий и секретаря.</w:t>
      </w:r>
      <w:r>
        <w:rPr>
          <w:spacing w:val="58"/>
        </w:rPr>
        <w:t xml:space="preserve"> </w:t>
      </w:r>
      <w:r>
        <w:t>Председателем</w:t>
      </w:r>
      <w:r>
        <w:rPr>
          <w:spacing w:val="58"/>
        </w:rPr>
        <w:t xml:space="preserve"> </w:t>
      </w:r>
      <w:r>
        <w:t>апелляционной комиссии является ректор СГЭУ либо лицо, исполняющее в установленном порядке обязанности ректора СГЭУ. Секретарь избирается из числа членов апелляционной комиссии.</w:t>
      </w:r>
    </w:p>
    <w:p w:rsidR="00AE26A4" w:rsidRDefault="00AE26A4" w:rsidP="00AE26A4">
      <w:pPr>
        <w:pStyle w:val="ae"/>
        <w:spacing w:before="1"/>
        <w:ind w:right="190"/>
      </w:pPr>
      <w:r>
        <w:t>Апелляция рассматривается на заседании апелляционной комиссии с участием не менее двух третей ее состава.</w:t>
      </w:r>
    </w:p>
    <w:p w:rsidR="00AE26A4" w:rsidRDefault="00AE26A4" w:rsidP="00AE26A4">
      <w:pPr>
        <w:pStyle w:val="ae"/>
        <w:ind w:right="185"/>
      </w:pPr>
      <w:r>
        <w:t>На заседание апелляционной комиссии приглашается председатель государственной экзаменационной комиссии по специальности 38.07.01 «Экономика и бухгалтерский учет (по отраслям)».</w:t>
      </w:r>
    </w:p>
    <w:p w:rsidR="00AE26A4" w:rsidRDefault="00AE26A4" w:rsidP="00AE26A4">
      <w:pPr>
        <w:pStyle w:val="ae"/>
        <w:ind w:right="185"/>
      </w:pPr>
      <w:r>
        <w:t>Выпускник, подавший апелляцию, имеет право присутствовать при рассмотрении апелляции.</w:t>
      </w:r>
    </w:p>
    <w:p w:rsidR="00AE26A4" w:rsidRDefault="00AE26A4" w:rsidP="00AE26A4">
      <w:pPr>
        <w:pStyle w:val="ae"/>
        <w:ind w:right="193"/>
      </w:pPr>
      <w:r>
        <w:t>С несовершеннолетним выпускником имеет право присутствовать один из родителей (законных представителей).</w:t>
      </w:r>
    </w:p>
    <w:p w:rsidR="00AE26A4" w:rsidRDefault="00AE26A4" w:rsidP="00AE26A4">
      <w:pPr>
        <w:pStyle w:val="ae"/>
        <w:ind w:left="930" w:firstLine="0"/>
      </w:pPr>
      <w:r>
        <w:t>Указанные лица должны иметь при себе документы, удостоверяющие личность.</w:t>
      </w:r>
    </w:p>
    <w:p w:rsidR="00AE26A4" w:rsidRDefault="00AE26A4" w:rsidP="00AE26A4">
      <w:pPr>
        <w:pStyle w:val="ae"/>
        <w:ind w:right="186"/>
      </w:pPr>
      <w:r>
        <w:t>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:rsidR="00AE26A4" w:rsidRDefault="00AE26A4" w:rsidP="00AE26A4">
      <w:pPr>
        <w:pStyle w:val="ae"/>
        <w:spacing w:before="1"/>
        <w:ind w:right="186"/>
      </w:pPr>
      <w:r>
        <w:t>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:rsidR="00AE26A4" w:rsidRDefault="00AE26A4" w:rsidP="00AE26A4">
      <w:pPr>
        <w:pStyle w:val="ae"/>
        <w:ind w:right="182"/>
      </w:pPr>
      <w:r>
        <w:t>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:rsidR="00AE26A4" w:rsidRDefault="00AE26A4" w:rsidP="00AE26A4">
      <w:pPr>
        <w:pStyle w:val="ae"/>
        <w:ind w:right="189"/>
      </w:pPr>
      <w:r>
        <w:t>В последнем случае результат проведения государственной итоговой аттестации подлежит аннулированию,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СГЭУ.</w:t>
      </w:r>
    </w:p>
    <w:p w:rsidR="00AE26A4" w:rsidRDefault="00AE26A4" w:rsidP="00AE26A4">
      <w:pPr>
        <w:pStyle w:val="ae"/>
        <w:ind w:right="184"/>
      </w:pPr>
      <w:r>
        <w:t>Для рассмотрения апелляции о несогласии с результатами государственной итоговой аттестации, полученными при защите дипломной работы,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работу,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выпускника.</w:t>
      </w:r>
    </w:p>
    <w:p w:rsidR="00AE26A4" w:rsidRDefault="00AE26A4" w:rsidP="00AE26A4">
      <w:pPr>
        <w:pStyle w:val="ae"/>
        <w:ind w:right="182"/>
      </w:pPr>
      <w:r>
        <w:t>Для рассмотрения апелляции о несогласии с результатами государственной итоговой аттестации, полученными при сдаче демонстрационного экзамена,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протокол заседания государственной экзаменационной комиссии, письменные ответы выпускника (при их наличии) и заключение председателя государственной экзаменационной комиссии о соблюдении процедурных вопросов при проведении демонстрационного</w:t>
      </w:r>
      <w:r>
        <w:rPr>
          <w:spacing w:val="-5"/>
        </w:rPr>
        <w:t xml:space="preserve"> </w:t>
      </w:r>
      <w:r>
        <w:t>экзамена.</w:t>
      </w:r>
    </w:p>
    <w:p w:rsidR="00AE26A4" w:rsidRDefault="00AE26A4" w:rsidP="00AE26A4">
      <w:pPr>
        <w:pStyle w:val="ae"/>
        <w:spacing w:before="1"/>
        <w:ind w:right="187"/>
      </w:pPr>
      <w:r>
        <w:t>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выставленных результатов государственной</w:t>
      </w:r>
      <w:r>
        <w:rPr>
          <w:spacing w:val="24"/>
        </w:rPr>
        <w:t xml:space="preserve"> </w:t>
      </w:r>
      <w:r>
        <w:t>итоговой</w:t>
      </w:r>
    </w:p>
    <w:p w:rsidR="00AE26A4" w:rsidRDefault="00AE26A4" w:rsidP="00AE26A4">
      <w:pPr>
        <w:sectPr w:rsidR="00AE26A4">
          <w:pgSz w:w="11910" w:h="16840"/>
          <w:pgMar w:top="1040" w:right="380" w:bottom="1200" w:left="1480" w:header="0" w:footer="923" w:gutter="0"/>
          <w:cols w:space="720"/>
        </w:sectPr>
      </w:pPr>
    </w:p>
    <w:p w:rsidR="00AE26A4" w:rsidRDefault="00AE26A4" w:rsidP="00AE26A4">
      <w:pPr>
        <w:pStyle w:val="ae"/>
        <w:spacing w:before="66"/>
        <w:ind w:firstLine="0"/>
      </w:pPr>
      <w:r>
        <w:lastRenderedPageBreak/>
        <w:t>аттестации выпускника и выставления новых.</w:t>
      </w:r>
    </w:p>
    <w:p w:rsidR="00AE26A4" w:rsidRDefault="00AE26A4" w:rsidP="00AE26A4">
      <w:pPr>
        <w:pStyle w:val="ae"/>
        <w:ind w:right="181"/>
      </w:pPr>
      <w: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AE26A4" w:rsidRDefault="00AE26A4" w:rsidP="00AE26A4">
      <w:pPr>
        <w:pStyle w:val="ae"/>
        <w:spacing w:before="1"/>
        <w:ind w:right="188"/>
      </w:pPr>
      <w: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:rsidR="00AE26A4" w:rsidRDefault="00AE26A4" w:rsidP="00AE26A4">
      <w:pPr>
        <w:pStyle w:val="ae"/>
        <w:ind w:right="184"/>
      </w:pPr>
      <w:r>
        <w:t>Решение апелляционной комиссии является окончательным и пересмотру не подлежит.</w:t>
      </w:r>
    </w:p>
    <w:p w:rsidR="00AE26A4" w:rsidRDefault="00AE26A4" w:rsidP="00AE26A4">
      <w:pPr>
        <w:pStyle w:val="ae"/>
        <w:ind w:right="193"/>
      </w:pPr>
      <w:r>
        <w:t>Решение апелляционной комиссии оформляется протоколом, который подписывается председателем и секретарем апелляционной комиссии и хранится в архиве СГЭУ.</w:t>
      </w:r>
    </w:p>
    <w:p w:rsidR="00FD7E68" w:rsidRDefault="00FD7E68" w:rsidP="00215548">
      <w:pPr>
        <w:spacing w:before="120"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</w:pPr>
    </w:p>
    <w:p w:rsidR="007430AD" w:rsidRDefault="007430AD" w:rsidP="007430AD">
      <w:pPr>
        <w:widowControl w:val="0"/>
        <w:autoSpaceDE w:val="0"/>
        <w:autoSpaceDN w:val="0"/>
        <w:spacing w:after="0" w:line="360" w:lineRule="auto"/>
        <w:ind w:left="22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10. </w:t>
      </w:r>
      <w:r w:rsidRPr="007430AD">
        <w:rPr>
          <w:rFonts w:ascii="Times New Roman" w:hAnsi="Times New Roman"/>
          <w:b/>
          <w:sz w:val="24"/>
        </w:rPr>
        <w:t>Условия реализации государственной итоговой аттестации</w:t>
      </w:r>
    </w:p>
    <w:p w:rsidR="007430AD" w:rsidRPr="00AA6DA4" w:rsidRDefault="00AA6DA4" w:rsidP="00AA6DA4">
      <w:pPr>
        <w:pStyle w:val="a4"/>
        <w:widowControl w:val="0"/>
        <w:numPr>
          <w:ilvl w:val="1"/>
          <w:numId w:val="37"/>
        </w:numPr>
        <w:tabs>
          <w:tab w:val="left" w:pos="0"/>
        </w:tabs>
        <w:autoSpaceDE w:val="0"/>
        <w:autoSpaceDN w:val="0"/>
        <w:spacing w:after="0" w:line="274" w:lineRule="exact"/>
        <w:jc w:val="both"/>
        <w:rPr>
          <w:rFonts w:ascii="Times New Roman" w:hAnsi="Times New Roman"/>
          <w:b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. </w:t>
      </w:r>
      <w:r w:rsidR="007430AD" w:rsidRPr="00AA6DA4">
        <w:rPr>
          <w:rFonts w:ascii="Times New Roman" w:hAnsi="Times New Roman"/>
          <w:b/>
          <w:bCs/>
          <w:sz w:val="24"/>
          <w:szCs w:val="24"/>
          <w:lang w:bidi="ru-RU"/>
        </w:rPr>
        <w:t xml:space="preserve">Для 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проведения государственной итоговой</w:t>
      </w:r>
      <w:r w:rsidR="007430AD" w:rsidRPr="00AA6DA4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аттестации </w:t>
      </w:r>
      <w:r w:rsidR="007430AD" w:rsidRPr="00AA6DA4">
        <w:rPr>
          <w:rFonts w:ascii="Times New Roman" w:hAnsi="Times New Roman"/>
          <w:b/>
          <w:bCs/>
          <w:sz w:val="24"/>
          <w:szCs w:val="24"/>
          <w:lang w:bidi="ru-RU"/>
        </w:rPr>
        <w:t>предусмотрены следующие специальные помещения:</w:t>
      </w:r>
    </w:p>
    <w:p w:rsidR="007430AD" w:rsidRPr="007430AD" w:rsidRDefault="00AA6DA4" w:rsidP="007430AD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Лаборатория «Учебный банк», у</w:t>
      </w:r>
      <w:r w:rsidR="007430AD" w:rsidRPr="007430AD">
        <w:rPr>
          <w:rFonts w:ascii="Times New Roman" w:hAnsi="Times New Roman"/>
          <w:sz w:val="24"/>
          <w:szCs w:val="24"/>
          <w:lang w:bidi="ru-RU"/>
        </w:rPr>
        <w:t xml:space="preserve">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набором демонстрационного оборудования и учебно-наглядными пособиями, учебная аудитория для текущего контроля и промежуточной аттестации, оснащенная набором демонстрационного оборудования и учебно-наглядными пособиями, библиотека, читальный зал с выходом в  интернет, помещение для хранения и профилактического обслуживания учебного оборудования, актовый зал, помещение для самостоятельной работы, </w:t>
      </w:r>
      <w:r w:rsidR="007430AD" w:rsidRPr="007430AD">
        <w:rPr>
          <w:rFonts w:ascii="Times New Roman" w:hAnsi="Times New Roman"/>
          <w:bCs/>
          <w:sz w:val="24"/>
          <w:szCs w:val="24"/>
          <w:lang w:bidi="ru-RU"/>
        </w:rPr>
        <w:t>оснащенные в соответствии с ОПОП по специальности 38.02.07 «Банковское дело».</w:t>
      </w:r>
    </w:p>
    <w:p w:rsidR="007430AD" w:rsidRPr="00AA6DA4" w:rsidRDefault="007430AD" w:rsidP="00AA6DA4">
      <w:pPr>
        <w:pStyle w:val="a4"/>
        <w:widowControl w:val="0"/>
        <w:numPr>
          <w:ilvl w:val="1"/>
          <w:numId w:val="38"/>
        </w:numPr>
        <w:tabs>
          <w:tab w:val="left" w:pos="0"/>
        </w:tabs>
        <w:autoSpaceDE w:val="0"/>
        <w:autoSpaceDN w:val="0"/>
        <w:spacing w:after="0" w:line="274" w:lineRule="exact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AA6DA4">
        <w:rPr>
          <w:rFonts w:ascii="Times New Roman" w:hAnsi="Times New Roman"/>
          <w:b/>
          <w:sz w:val="24"/>
          <w:szCs w:val="24"/>
          <w:lang w:bidi="ru-RU"/>
        </w:rPr>
        <w:t>Информационное обеспечение реализации</w:t>
      </w:r>
      <w:r w:rsidRPr="00AA6DA4">
        <w:rPr>
          <w:rFonts w:ascii="Times New Roman" w:hAnsi="Times New Roman"/>
          <w:b/>
          <w:spacing w:val="-6"/>
          <w:sz w:val="24"/>
          <w:szCs w:val="24"/>
          <w:lang w:bidi="ru-RU"/>
        </w:rPr>
        <w:t xml:space="preserve"> </w:t>
      </w:r>
      <w:r w:rsidRPr="00AA6DA4">
        <w:rPr>
          <w:rFonts w:ascii="Times New Roman" w:hAnsi="Times New Roman"/>
          <w:b/>
          <w:sz w:val="24"/>
          <w:szCs w:val="24"/>
          <w:lang w:bidi="ru-RU"/>
        </w:rPr>
        <w:t>программы</w:t>
      </w:r>
    </w:p>
    <w:p w:rsidR="007430AD" w:rsidRPr="007430AD" w:rsidRDefault="007430AD" w:rsidP="007430AD">
      <w:pPr>
        <w:widowControl w:val="0"/>
        <w:tabs>
          <w:tab w:val="left" w:pos="9768"/>
        </w:tabs>
        <w:autoSpaceDE w:val="0"/>
        <w:autoSpaceDN w:val="0"/>
        <w:spacing w:after="0" w:line="240" w:lineRule="auto"/>
        <w:ind w:right="-13" w:firstLine="707"/>
        <w:jc w:val="both"/>
        <w:rPr>
          <w:rFonts w:ascii="Times New Roman" w:hAnsi="Times New Roman"/>
          <w:sz w:val="24"/>
          <w:szCs w:val="24"/>
          <w:lang w:bidi="ru-RU"/>
        </w:rPr>
      </w:pPr>
      <w:r w:rsidRPr="007430AD">
        <w:rPr>
          <w:rFonts w:ascii="Times New Roman" w:hAnsi="Times New Roman"/>
          <w:sz w:val="24"/>
          <w:szCs w:val="24"/>
          <w:lang w:bidi="ru-RU"/>
        </w:rPr>
        <w:t>Для реализации программы библиотечный фонд Университета имеет электронные образовательные и информационные ресурсы, для использования в образовательном процессе.</w:t>
      </w:r>
    </w:p>
    <w:p w:rsidR="007430AD" w:rsidRPr="007430AD" w:rsidRDefault="007430AD" w:rsidP="007430AD">
      <w:pPr>
        <w:widowControl w:val="0"/>
        <w:tabs>
          <w:tab w:val="left" w:pos="862"/>
        </w:tabs>
        <w:autoSpaceDE w:val="0"/>
        <w:autoSpaceDN w:val="0"/>
        <w:spacing w:before="3" w:after="0" w:line="240" w:lineRule="auto"/>
        <w:ind w:left="862"/>
        <w:jc w:val="both"/>
        <w:outlineLvl w:val="2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7430AD">
        <w:rPr>
          <w:rFonts w:ascii="Times New Roman" w:hAnsi="Times New Roman"/>
          <w:b/>
          <w:bCs/>
          <w:sz w:val="24"/>
          <w:szCs w:val="24"/>
          <w:lang w:bidi="ru-RU"/>
        </w:rPr>
        <w:t>Основная литература</w:t>
      </w:r>
    </w:p>
    <w:p w:rsidR="007430AD" w:rsidRPr="007430AD" w:rsidRDefault="00AA6DA4" w:rsidP="007430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bidi="ru-RU"/>
        </w:rPr>
      </w:pPr>
      <w:r>
        <w:rPr>
          <w:rFonts w:ascii="Times New Roman" w:hAnsi="Times New Roman"/>
          <w:b/>
          <w:sz w:val="24"/>
          <w:szCs w:val="24"/>
          <w:lang w:bidi="ru-RU"/>
        </w:rPr>
        <w:t>10</w:t>
      </w:r>
      <w:r w:rsidR="007430AD" w:rsidRPr="007430AD">
        <w:rPr>
          <w:rFonts w:ascii="Times New Roman" w:hAnsi="Times New Roman"/>
          <w:b/>
          <w:sz w:val="24"/>
          <w:szCs w:val="24"/>
          <w:lang w:bidi="ru-RU"/>
        </w:rPr>
        <w:t>.2.1. Электронные издания</w:t>
      </w:r>
    </w:p>
    <w:p w:rsidR="007430AD" w:rsidRPr="007430AD" w:rsidRDefault="007430AD" w:rsidP="007430AD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7430AD">
        <w:rPr>
          <w:rFonts w:ascii="Times New Roman" w:hAnsi="Times New Roman"/>
          <w:sz w:val="24"/>
          <w:szCs w:val="24"/>
          <w:lang w:bidi="ru-RU"/>
        </w:rPr>
        <w:t>Банковское дело в 2 ч. Часть 1: учебник и практикум для среднего профессионального образования / В. А. Боровкова [и др.]</w:t>
      </w:r>
      <w:proofErr w:type="gramStart"/>
      <w:r w:rsidRPr="007430AD">
        <w:rPr>
          <w:rFonts w:ascii="Times New Roman" w:hAnsi="Times New Roman"/>
          <w:sz w:val="24"/>
          <w:szCs w:val="24"/>
          <w:lang w:bidi="ru-RU"/>
        </w:rPr>
        <w:t xml:space="preserve"> ;</w:t>
      </w:r>
      <w:proofErr w:type="gramEnd"/>
      <w:r w:rsidRPr="007430AD">
        <w:rPr>
          <w:rFonts w:ascii="Times New Roman" w:hAnsi="Times New Roman"/>
          <w:sz w:val="24"/>
          <w:szCs w:val="24"/>
          <w:lang w:bidi="ru-RU"/>
        </w:rPr>
        <w:t xml:space="preserve"> под редакцией В. А. </w:t>
      </w:r>
      <w:proofErr w:type="spellStart"/>
      <w:r w:rsidRPr="007430AD">
        <w:rPr>
          <w:rFonts w:ascii="Times New Roman" w:hAnsi="Times New Roman"/>
          <w:sz w:val="24"/>
          <w:szCs w:val="24"/>
          <w:lang w:bidi="ru-RU"/>
        </w:rPr>
        <w:t>Боровковой</w:t>
      </w:r>
      <w:proofErr w:type="spellEnd"/>
      <w:r w:rsidRPr="007430AD">
        <w:rPr>
          <w:rFonts w:ascii="Times New Roman" w:hAnsi="Times New Roman"/>
          <w:sz w:val="24"/>
          <w:szCs w:val="24"/>
          <w:lang w:bidi="ru-RU"/>
        </w:rPr>
        <w:t xml:space="preserve">. — 5-е изд., </w:t>
      </w:r>
      <w:proofErr w:type="spellStart"/>
      <w:r w:rsidRPr="007430AD">
        <w:rPr>
          <w:rFonts w:ascii="Times New Roman" w:hAnsi="Times New Roman"/>
          <w:sz w:val="24"/>
          <w:szCs w:val="24"/>
          <w:lang w:bidi="ru-RU"/>
        </w:rPr>
        <w:t>перераб</w:t>
      </w:r>
      <w:proofErr w:type="spellEnd"/>
      <w:r w:rsidRPr="007430AD">
        <w:rPr>
          <w:rFonts w:ascii="Times New Roman" w:hAnsi="Times New Roman"/>
          <w:sz w:val="24"/>
          <w:szCs w:val="24"/>
          <w:lang w:bidi="ru-RU"/>
        </w:rPr>
        <w:t xml:space="preserve">. и доп. — Москва : Издательство </w:t>
      </w:r>
      <w:proofErr w:type="spellStart"/>
      <w:r w:rsidRPr="007430AD">
        <w:rPr>
          <w:rFonts w:ascii="Times New Roman" w:hAnsi="Times New Roman"/>
          <w:sz w:val="24"/>
          <w:szCs w:val="24"/>
          <w:lang w:bidi="ru-RU"/>
        </w:rPr>
        <w:t>Юрайт</w:t>
      </w:r>
      <w:proofErr w:type="spellEnd"/>
      <w:r w:rsidRPr="007430AD">
        <w:rPr>
          <w:rFonts w:ascii="Times New Roman" w:hAnsi="Times New Roman"/>
          <w:sz w:val="24"/>
          <w:szCs w:val="24"/>
          <w:lang w:bidi="ru-RU"/>
        </w:rPr>
        <w:t xml:space="preserve">, 2019. — 422 с. — (Профессиональное образование). — ISBN 978-5-534-10510-0. — Текст: электронный // ЭБС </w:t>
      </w:r>
      <w:proofErr w:type="spellStart"/>
      <w:r w:rsidRPr="007430AD">
        <w:rPr>
          <w:rFonts w:ascii="Times New Roman" w:hAnsi="Times New Roman"/>
          <w:sz w:val="24"/>
          <w:szCs w:val="24"/>
          <w:lang w:bidi="ru-RU"/>
        </w:rPr>
        <w:t>Юрайт</w:t>
      </w:r>
      <w:proofErr w:type="spellEnd"/>
      <w:r w:rsidRPr="007430AD">
        <w:rPr>
          <w:rFonts w:ascii="Times New Roman" w:hAnsi="Times New Roman"/>
          <w:sz w:val="24"/>
          <w:szCs w:val="24"/>
          <w:lang w:bidi="ru-RU"/>
        </w:rPr>
        <w:t xml:space="preserve"> [сайт]. — URL: https://www.biblio-online.ru/bcode/430701</w:t>
      </w:r>
    </w:p>
    <w:p w:rsidR="007430AD" w:rsidRPr="007430AD" w:rsidRDefault="007430AD" w:rsidP="007430AD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7430AD">
        <w:rPr>
          <w:rFonts w:ascii="Times New Roman" w:hAnsi="Times New Roman"/>
          <w:sz w:val="24"/>
          <w:szCs w:val="24"/>
          <w:lang w:bidi="ru-RU"/>
        </w:rPr>
        <w:t>Банковское дело в 2 ч. Часть 2: учебник и практикум для среднего профессионального образования / В. А. Боровкова [и др.]</w:t>
      </w:r>
      <w:proofErr w:type="gramStart"/>
      <w:r w:rsidRPr="007430AD">
        <w:rPr>
          <w:rFonts w:ascii="Times New Roman" w:hAnsi="Times New Roman"/>
          <w:sz w:val="24"/>
          <w:szCs w:val="24"/>
          <w:lang w:bidi="ru-RU"/>
        </w:rPr>
        <w:t xml:space="preserve"> ;</w:t>
      </w:r>
      <w:proofErr w:type="gramEnd"/>
      <w:r w:rsidRPr="007430AD">
        <w:rPr>
          <w:rFonts w:ascii="Times New Roman" w:hAnsi="Times New Roman"/>
          <w:sz w:val="24"/>
          <w:szCs w:val="24"/>
          <w:lang w:bidi="ru-RU"/>
        </w:rPr>
        <w:t xml:space="preserve"> под редакцией В. А. </w:t>
      </w:r>
      <w:proofErr w:type="spellStart"/>
      <w:r w:rsidRPr="007430AD">
        <w:rPr>
          <w:rFonts w:ascii="Times New Roman" w:hAnsi="Times New Roman"/>
          <w:sz w:val="24"/>
          <w:szCs w:val="24"/>
          <w:lang w:bidi="ru-RU"/>
        </w:rPr>
        <w:t>Боровковой</w:t>
      </w:r>
      <w:proofErr w:type="spellEnd"/>
      <w:r w:rsidRPr="007430AD">
        <w:rPr>
          <w:rFonts w:ascii="Times New Roman" w:hAnsi="Times New Roman"/>
          <w:sz w:val="24"/>
          <w:szCs w:val="24"/>
          <w:lang w:bidi="ru-RU"/>
        </w:rPr>
        <w:t xml:space="preserve">. — 5-е изд., </w:t>
      </w:r>
      <w:proofErr w:type="spellStart"/>
      <w:r w:rsidRPr="007430AD">
        <w:rPr>
          <w:rFonts w:ascii="Times New Roman" w:hAnsi="Times New Roman"/>
          <w:sz w:val="24"/>
          <w:szCs w:val="24"/>
          <w:lang w:bidi="ru-RU"/>
        </w:rPr>
        <w:t>перераб</w:t>
      </w:r>
      <w:proofErr w:type="spellEnd"/>
      <w:r w:rsidRPr="007430AD">
        <w:rPr>
          <w:rFonts w:ascii="Times New Roman" w:hAnsi="Times New Roman"/>
          <w:sz w:val="24"/>
          <w:szCs w:val="24"/>
          <w:lang w:bidi="ru-RU"/>
        </w:rPr>
        <w:t xml:space="preserve">. и доп. — Москва : Издательство </w:t>
      </w:r>
      <w:proofErr w:type="spellStart"/>
      <w:r w:rsidRPr="007430AD">
        <w:rPr>
          <w:rFonts w:ascii="Times New Roman" w:hAnsi="Times New Roman"/>
          <w:sz w:val="24"/>
          <w:szCs w:val="24"/>
          <w:lang w:bidi="ru-RU"/>
        </w:rPr>
        <w:t>Юрайт</w:t>
      </w:r>
      <w:proofErr w:type="spellEnd"/>
      <w:r w:rsidRPr="007430AD">
        <w:rPr>
          <w:rFonts w:ascii="Times New Roman" w:hAnsi="Times New Roman"/>
          <w:sz w:val="24"/>
          <w:szCs w:val="24"/>
          <w:lang w:bidi="ru-RU"/>
        </w:rPr>
        <w:t xml:space="preserve">, 2019. — 189 с. — (Профессиональное образование). — ISBN 978-5-534-09688-0. — Текст: электронный // ЭБС </w:t>
      </w:r>
      <w:proofErr w:type="spellStart"/>
      <w:r w:rsidRPr="007430AD">
        <w:rPr>
          <w:rFonts w:ascii="Times New Roman" w:hAnsi="Times New Roman"/>
          <w:sz w:val="24"/>
          <w:szCs w:val="24"/>
          <w:lang w:bidi="ru-RU"/>
        </w:rPr>
        <w:t>Юрайт</w:t>
      </w:r>
      <w:proofErr w:type="spellEnd"/>
      <w:r w:rsidRPr="007430AD">
        <w:rPr>
          <w:rFonts w:ascii="Times New Roman" w:hAnsi="Times New Roman"/>
          <w:sz w:val="24"/>
          <w:szCs w:val="24"/>
          <w:lang w:bidi="ru-RU"/>
        </w:rPr>
        <w:t xml:space="preserve"> [сайт]. — URL: https://www.biblio-online.ru/bcode/430703 </w:t>
      </w:r>
    </w:p>
    <w:p w:rsidR="007430AD" w:rsidRPr="007430AD" w:rsidRDefault="007430AD" w:rsidP="007430AD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lang w:bidi="ru-RU"/>
        </w:rPr>
      </w:pPr>
      <w:r w:rsidRPr="007430AD">
        <w:rPr>
          <w:rFonts w:ascii="Times New Roman" w:hAnsi="Times New Roman"/>
          <w:sz w:val="24"/>
          <w:szCs w:val="24"/>
          <w:lang w:bidi="ru-RU"/>
        </w:rPr>
        <w:t xml:space="preserve">Банковское дело: учебник для </w:t>
      </w:r>
      <w:proofErr w:type="gramStart"/>
      <w:r w:rsidRPr="007430AD">
        <w:rPr>
          <w:rFonts w:ascii="Times New Roman" w:hAnsi="Times New Roman"/>
          <w:sz w:val="24"/>
          <w:szCs w:val="24"/>
          <w:lang w:bidi="ru-RU"/>
        </w:rPr>
        <w:t>СПО / Т.</w:t>
      </w:r>
      <w:proofErr w:type="gramEnd"/>
      <w:r w:rsidRPr="007430AD">
        <w:rPr>
          <w:rFonts w:ascii="Times New Roman" w:hAnsi="Times New Roman"/>
          <w:sz w:val="24"/>
          <w:szCs w:val="24"/>
          <w:lang w:bidi="ru-RU"/>
        </w:rPr>
        <w:t xml:space="preserve"> М. Костерина. — 3-е изд., </w:t>
      </w:r>
      <w:proofErr w:type="spellStart"/>
      <w:r w:rsidRPr="007430AD">
        <w:rPr>
          <w:rFonts w:ascii="Times New Roman" w:hAnsi="Times New Roman"/>
          <w:sz w:val="24"/>
          <w:szCs w:val="24"/>
          <w:lang w:bidi="ru-RU"/>
        </w:rPr>
        <w:t>перераб</w:t>
      </w:r>
      <w:proofErr w:type="spellEnd"/>
      <w:r w:rsidRPr="007430AD">
        <w:rPr>
          <w:rFonts w:ascii="Times New Roman" w:hAnsi="Times New Roman"/>
          <w:sz w:val="24"/>
          <w:szCs w:val="24"/>
          <w:lang w:bidi="ru-RU"/>
        </w:rPr>
        <w:t xml:space="preserve">. и доп. — М.: Издательство </w:t>
      </w:r>
      <w:proofErr w:type="spellStart"/>
      <w:r w:rsidRPr="007430AD">
        <w:rPr>
          <w:rFonts w:ascii="Times New Roman" w:hAnsi="Times New Roman"/>
          <w:sz w:val="24"/>
          <w:szCs w:val="24"/>
          <w:lang w:bidi="ru-RU"/>
        </w:rPr>
        <w:t>Юрайт</w:t>
      </w:r>
      <w:proofErr w:type="spellEnd"/>
      <w:r w:rsidRPr="007430AD">
        <w:rPr>
          <w:rFonts w:ascii="Times New Roman" w:hAnsi="Times New Roman"/>
          <w:sz w:val="24"/>
          <w:szCs w:val="24"/>
          <w:lang w:bidi="ru-RU"/>
        </w:rPr>
        <w:t xml:space="preserve">, 2018. Серия: Профессиональное образование. </w:t>
      </w:r>
      <w:r w:rsidRPr="007430AD">
        <w:rPr>
          <w:rFonts w:ascii="Times New Roman" w:hAnsi="Times New Roman"/>
          <w:color w:val="333333"/>
          <w:sz w:val="24"/>
          <w:szCs w:val="24"/>
          <w:shd w:val="clear" w:color="auto" w:fill="FFFFFF"/>
          <w:lang w:bidi="ru-RU"/>
        </w:rPr>
        <w:t xml:space="preserve">- </w:t>
      </w:r>
      <w:r w:rsidRPr="007430AD">
        <w:rPr>
          <w:rFonts w:ascii="Times New Roman" w:hAnsi="Times New Roman"/>
          <w:sz w:val="24"/>
          <w:szCs w:val="24"/>
          <w:lang w:bidi="ru-RU"/>
        </w:rPr>
        <w:t xml:space="preserve">Режим доступа: </w:t>
      </w:r>
      <w:hyperlink r:id="rId13" w:history="1">
        <w:r w:rsidRPr="007430AD">
          <w:rPr>
            <w:rFonts w:ascii="Times New Roman" w:hAnsi="Times New Roman"/>
            <w:color w:val="0000FF"/>
            <w:sz w:val="24"/>
            <w:u w:val="single"/>
            <w:lang w:bidi="ru-RU"/>
          </w:rPr>
          <w:t>https://biblio-online.ru/book/1833F1DD-E5EF-4238-9410-0A5E7AD352A5/bankovskoe-delo</w:t>
        </w:r>
      </w:hyperlink>
    </w:p>
    <w:p w:rsidR="007430AD" w:rsidRPr="007430AD" w:rsidRDefault="00AA6DA4" w:rsidP="007430AD">
      <w:pPr>
        <w:widowControl w:val="0"/>
        <w:tabs>
          <w:tab w:val="left" w:pos="1276"/>
        </w:tabs>
        <w:autoSpaceDE w:val="0"/>
        <w:autoSpaceDN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bidi="ru-RU"/>
        </w:rPr>
      </w:pPr>
      <w:r>
        <w:rPr>
          <w:rFonts w:ascii="Times New Roman" w:hAnsi="Times New Roman"/>
          <w:b/>
          <w:sz w:val="24"/>
          <w:szCs w:val="24"/>
          <w:lang w:bidi="ru-RU"/>
        </w:rPr>
        <w:t>10</w:t>
      </w:r>
      <w:r w:rsidR="007430AD" w:rsidRPr="007430AD">
        <w:rPr>
          <w:rFonts w:ascii="Times New Roman" w:hAnsi="Times New Roman"/>
          <w:b/>
          <w:sz w:val="24"/>
          <w:szCs w:val="24"/>
          <w:lang w:bidi="ru-RU"/>
        </w:rPr>
        <w:t>.2.2. Электронные ресурсы</w:t>
      </w:r>
    </w:p>
    <w:p w:rsidR="007430AD" w:rsidRPr="007430AD" w:rsidRDefault="007430AD" w:rsidP="007430A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7430AD">
        <w:rPr>
          <w:rFonts w:ascii="Times New Roman" w:hAnsi="Times New Roman"/>
          <w:sz w:val="24"/>
          <w:szCs w:val="24"/>
          <w:lang w:bidi="ru-RU"/>
        </w:rPr>
        <w:t>1.Электронный ресурс Банка России - Режим доступа http://www.cbr.ru .</w:t>
      </w:r>
    </w:p>
    <w:p w:rsidR="007430AD" w:rsidRPr="007430AD" w:rsidRDefault="007430AD" w:rsidP="007430A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7430AD">
        <w:rPr>
          <w:rFonts w:ascii="Times New Roman" w:hAnsi="Times New Roman"/>
          <w:sz w:val="24"/>
          <w:szCs w:val="24"/>
          <w:lang w:bidi="ru-RU"/>
        </w:rPr>
        <w:t xml:space="preserve">2. Справочно-правовая система «КонсультантПлюс».- Режим доступа http://www.consultant.ru </w:t>
      </w:r>
    </w:p>
    <w:p w:rsidR="007430AD" w:rsidRPr="007430AD" w:rsidRDefault="007430AD" w:rsidP="007430A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7430AD">
        <w:rPr>
          <w:rFonts w:ascii="Times New Roman" w:hAnsi="Times New Roman"/>
          <w:sz w:val="24"/>
          <w:szCs w:val="24"/>
          <w:lang w:bidi="ru-RU"/>
        </w:rPr>
        <w:t>3. Информационный банковский портал [Электронный ресурс]. – Режим доступа: http://www.banki.ru.</w:t>
      </w:r>
    </w:p>
    <w:p w:rsidR="007430AD" w:rsidRPr="007430AD" w:rsidRDefault="007430AD" w:rsidP="007430A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7430AD">
        <w:rPr>
          <w:rFonts w:ascii="Times New Roman" w:hAnsi="Times New Roman"/>
          <w:sz w:val="24"/>
          <w:szCs w:val="24"/>
          <w:lang w:bidi="ru-RU"/>
        </w:rPr>
        <w:t xml:space="preserve">4. Материалы сайта Ассоциации российских банков: Координационный комитет по </w:t>
      </w:r>
      <w:r w:rsidRPr="007430AD">
        <w:rPr>
          <w:rFonts w:ascii="Times New Roman" w:hAnsi="Times New Roman"/>
          <w:sz w:val="24"/>
          <w:szCs w:val="24"/>
          <w:lang w:bidi="ru-RU"/>
        </w:rPr>
        <w:lastRenderedPageBreak/>
        <w:t xml:space="preserve">стандартам качества банковской деятельности. Стандарты качества банковской деятельности (СКБД) Ассоциации российских банков [Электронный ресурс]. – Режим доступа: </w:t>
      </w:r>
      <w:hyperlink r:id="rId14" w:history="1">
        <w:r w:rsidRPr="007430AD">
          <w:rPr>
            <w:rFonts w:ascii="Times New Roman" w:hAnsi="Times New Roman"/>
            <w:color w:val="0000FF"/>
            <w:sz w:val="24"/>
            <w:u w:val="single"/>
            <w:lang w:bidi="ru-RU"/>
          </w:rPr>
          <w:t>http://www.arb.ru</w:t>
        </w:r>
      </w:hyperlink>
      <w:r w:rsidRPr="007430AD">
        <w:rPr>
          <w:rFonts w:ascii="Times New Roman" w:hAnsi="Times New Roman"/>
          <w:sz w:val="24"/>
          <w:szCs w:val="24"/>
          <w:lang w:bidi="ru-RU"/>
        </w:rPr>
        <w:t>.</w:t>
      </w:r>
    </w:p>
    <w:p w:rsidR="007430AD" w:rsidRPr="007430AD" w:rsidRDefault="007430AD" w:rsidP="007430A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7430AD">
        <w:rPr>
          <w:rFonts w:ascii="Times New Roman" w:hAnsi="Times New Roman"/>
          <w:sz w:val="24"/>
          <w:szCs w:val="24"/>
          <w:lang w:bidi="ru-RU"/>
        </w:rPr>
        <w:t xml:space="preserve">5. Электронная библиотечная система </w:t>
      </w:r>
      <w:proofErr w:type="spellStart"/>
      <w:r w:rsidRPr="007430AD">
        <w:rPr>
          <w:rFonts w:ascii="Times New Roman" w:hAnsi="Times New Roman"/>
          <w:sz w:val="24"/>
          <w:szCs w:val="24"/>
          <w:lang w:bidi="ru-RU"/>
        </w:rPr>
        <w:t>Юрайт</w:t>
      </w:r>
      <w:proofErr w:type="spellEnd"/>
      <w:r w:rsidRPr="007430AD">
        <w:rPr>
          <w:rFonts w:ascii="Times New Roman" w:hAnsi="Times New Roman"/>
          <w:sz w:val="24"/>
          <w:szCs w:val="24"/>
          <w:lang w:bidi="ru-RU"/>
        </w:rPr>
        <w:t xml:space="preserve">. - Режим доступа: </w:t>
      </w:r>
      <w:hyperlink r:id="rId15" w:history="1">
        <w:r w:rsidRPr="007430AD">
          <w:rPr>
            <w:rFonts w:ascii="Times New Roman" w:hAnsi="Times New Roman"/>
            <w:color w:val="0000FF"/>
            <w:sz w:val="24"/>
            <w:u w:val="single"/>
            <w:lang w:bidi="ru-RU"/>
          </w:rPr>
          <w:t>https://biblio-online.ru/</w:t>
        </w:r>
      </w:hyperlink>
    </w:p>
    <w:p w:rsidR="007430AD" w:rsidRPr="007430AD" w:rsidRDefault="00AA6DA4" w:rsidP="007430AD">
      <w:pPr>
        <w:widowControl w:val="0"/>
        <w:tabs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>10</w:t>
      </w:r>
      <w:r w:rsidR="007430AD" w:rsidRPr="007430AD">
        <w:rPr>
          <w:rFonts w:ascii="Times New Roman" w:hAnsi="Times New Roman"/>
          <w:b/>
          <w:bCs/>
          <w:sz w:val="24"/>
          <w:szCs w:val="24"/>
          <w:lang w:bidi="ru-RU"/>
        </w:rPr>
        <w:t>.2.3. Дополнительные источники</w:t>
      </w:r>
    </w:p>
    <w:p w:rsidR="007430AD" w:rsidRPr="007430AD" w:rsidRDefault="007430AD" w:rsidP="007430AD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7430AD">
        <w:rPr>
          <w:rFonts w:ascii="Times New Roman" w:hAnsi="Times New Roman"/>
          <w:sz w:val="24"/>
          <w:szCs w:val="24"/>
          <w:lang w:bidi="ru-RU"/>
        </w:rPr>
        <w:t>Банковское дело в 2 ч. Часть 1: учебник для среднего профессионального образования / Н. Н. Мартыненко, О. М. Маркова, О. С. Рудакова, Н. В. Сергеева</w:t>
      </w:r>
      <w:proofErr w:type="gramStart"/>
      <w:r w:rsidRPr="007430AD">
        <w:rPr>
          <w:rFonts w:ascii="Times New Roman" w:hAnsi="Times New Roman"/>
          <w:sz w:val="24"/>
          <w:szCs w:val="24"/>
          <w:lang w:bidi="ru-RU"/>
        </w:rPr>
        <w:t xml:space="preserve"> ;</w:t>
      </w:r>
      <w:proofErr w:type="gramEnd"/>
      <w:r w:rsidRPr="007430AD">
        <w:rPr>
          <w:rFonts w:ascii="Times New Roman" w:hAnsi="Times New Roman"/>
          <w:sz w:val="24"/>
          <w:szCs w:val="24"/>
          <w:lang w:bidi="ru-RU"/>
        </w:rPr>
        <w:t xml:space="preserve"> под редакцией Н. Н. Мартыненко. — 2-е изд., </w:t>
      </w:r>
      <w:proofErr w:type="spellStart"/>
      <w:r w:rsidRPr="007430AD">
        <w:rPr>
          <w:rFonts w:ascii="Times New Roman" w:hAnsi="Times New Roman"/>
          <w:sz w:val="24"/>
          <w:szCs w:val="24"/>
          <w:lang w:bidi="ru-RU"/>
        </w:rPr>
        <w:t>испр</w:t>
      </w:r>
      <w:proofErr w:type="spellEnd"/>
      <w:r w:rsidRPr="007430AD">
        <w:rPr>
          <w:rFonts w:ascii="Times New Roman" w:hAnsi="Times New Roman"/>
          <w:sz w:val="24"/>
          <w:szCs w:val="24"/>
          <w:lang w:bidi="ru-RU"/>
        </w:rPr>
        <w:t xml:space="preserve">. и доп. — Москва : Издательство </w:t>
      </w:r>
      <w:proofErr w:type="spellStart"/>
      <w:r w:rsidRPr="007430AD">
        <w:rPr>
          <w:rFonts w:ascii="Times New Roman" w:hAnsi="Times New Roman"/>
          <w:sz w:val="24"/>
          <w:szCs w:val="24"/>
          <w:lang w:bidi="ru-RU"/>
        </w:rPr>
        <w:t>Юрайт</w:t>
      </w:r>
      <w:proofErr w:type="spellEnd"/>
      <w:r w:rsidRPr="007430AD">
        <w:rPr>
          <w:rFonts w:ascii="Times New Roman" w:hAnsi="Times New Roman"/>
          <w:sz w:val="24"/>
          <w:szCs w:val="24"/>
          <w:lang w:bidi="ru-RU"/>
        </w:rPr>
        <w:t>, 2019. — 217 с. — (Профессиональное образование). — ISBN 978-5-534-09422-0. — Текст</w:t>
      </w:r>
      <w:proofErr w:type="gramStart"/>
      <w:r w:rsidRPr="007430AD">
        <w:rPr>
          <w:rFonts w:ascii="Times New Roman" w:hAnsi="Times New Roman"/>
          <w:sz w:val="24"/>
          <w:szCs w:val="24"/>
          <w:lang w:bidi="ru-RU"/>
        </w:rPr>
        <w:t xml:space="preserve"> :</w:t>
      </w:r>
      <w:proofErr w:type="gramEnd"/>
      <w:r w:rsidRPr="007430AD">
        <w:rPr>
          <w:rFonts w:ascii="Times New Roman" w:hAnsi="Times New Roman"/>
          <w:sz w:val="24"/>
          <w:szCs w:val="24"/>
          <w:lang w:bidi="ru-RU"/>
        </w:rPr>
        <w:t xml:space="preserve"> электронный // ЭБС </w:t>
      </w:r>
      <w:proofErr w:type="spellStart"/>
      <w:r w:rsidRPr="007430AD">
        <w:rPr>
          <w:rFonts w:ascii="Times New Roman" w:hAnsi="Times New Roman"/>
          <w:sz w:val="24"/>
          <w:szCs w:val="24"/>
          <w:lang w:bidi="ru-RU"/>
        </w:rPr>
        <w:t>Юрайт</w:t>
      </w:r>
      <w:proofErr w:type="spellEnd"/>
      <w:r w:rsidRPr="007430AD">
        <w:rPr>
          <w:rFonts w:ascii="Times New Roman" w:hAnsi="Times New Roman"/>
          <w:sz w:val="24"/>
          <w:szCs w:val="24"/>
          <w:lang w:bidi="ru-RU"/>
        </w:rPr>
        <w:t xml:space="preserve"> [сайт]. — URL: https://biblio-online.ru/bcode/437007</w:t>
      </w:r>
    </w:p>
    <w:p w:rsidR="007430AD" w:rsidRPr="007430AD" w:rsidRDefault="007430AD" w:rsidP="007430AD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7430AD">
        <w:rPr>
          <w:rFonts w:ascii="Times New Roman" w:hAnsi="Times New Roman"/>
          <w:sz w:val="24"/>
          <w:szCs w:val="24"/>
          <w:lang w:bidi="ru-RU"/>
        </w:rPr>
        <w:t xml:space="preserve">Банковское дело в 2 ч. Часть 2: учебник для среднего профессионального образования / Н. Н. Мартыненко, О. М. Маркова, О. С. Рудакова, Н. В. Сергеева. — 2-е изд., </w:t>
      </w:r>
      <w:proofErr w:type="spellStart"/>
      <w:r w:rsidRPr="007430AD">
        <w:rPr>
          <w:rFonts w:ascii="Times New Roman" w:hAnsi="Times New Roman"/>
          <w:sz w:val="24"/>
          <w:szCs w:val="24"/>
          <w:lang w:bidi="ru-RU"/>
        </w:rPr>
        <w:t>испр</w:t>
      </w:r>
      <w:proofErr w:type="spellEnd"/>
      <w:r w:rsidRPr="007430AD">
        <w:rPr>
          <w:rFonts w:ascii="Times New Roman" w:hAnsi="Times New Roman"/>
          <w:sz w:val="24"/>
          <w:szCs w:val="24"/>
          <w:lang w:bidi="ru-RU"/>
        </w:rPr>
        <w:t>. и доп. — Москва</w:t>
      </w:r>
      <w:proofErr w:type="gramStart"/>
      <w:r w:rsidRPr="007430AD">
        <w:rPr>
          <w:rFonts w:ascii="Times New Roman" w:hAnsi="Times New Roman"/>
          <w:sz w:val="24"/>
          <w:szCs w:val="24"/>
          <w:lang w:bidi="ru-RU"/>
        </w:rPr>
        <w:t xml:space="preserve"> :</w:t>
      </w:r>
      <w:proofErr w:type="gramEnd"/>
      <w:r w:rsidRPr="007430AD">
        <w:rPr>
          <w:rFonts w:ascii="Times New Roman" w:hAnsi="Times New Roman"/>
          <w:sz w:val="24"/>
          <w:szCs w:val="24"/>
          <w:lang w:bidi="ru-RU"/>
        </w:rPr>
        <w:t xml:space="preserve"> Издательство </w:t>
      </w:r>
      <w:proofErr w:type="spellStart"/>
      <w:r w:rsidRPr="007430AD">
        <w:rPr>
          <w:rFonts w:ascii="Times New Roman" w:hAnsi="Times New Roman"/>
          <w:sz w:val="24"/>
          <w:szCs w:val="24"/>
          <w:lang w:bidi="ru-RU"/>
        </w:rPr>
        <w:t>Юрайт</w:t>
      </w:r>
      <w:proofErr w:type="spellEnd"/>
      <w:r w:rsidRPr="007430AD">
        <w:rPr>
          <w:rFonts w:ascii="Times New Roman" w:hAnsi="Times New Roman"/>
          <w:sz w:val="24"/>
          <w:szCs w:val="24"/>
          <w:lang w:bidi="ru-RU"/>
        </w:rPr>
        <w:t xml:space="preserve">, 2019. — 368 с. — (Профессиональное образование). — ISBN 978-5-534-08471-9. — Текст: электронный // ЭБС </w:t>
      </w:r>
      <w:proofErr w:type="spellStart"/>
      <w:r w:rsidRPr="007430AD">
        <w:rPr>
          <w:rFonts w:ascii="Times New Roman" w:hAnsi="Times New Roman"/>
          <w:sz w:val="24"/>
          <w:szCs w:val="24"/>
          <w:lang w:bidi="ru-RU"/>
        </w:rPr>
        <w:t>Юрайт</w:t>
      </w:r>
      <w:proofErr w:type="spellEnd"/>
      <w:r w:rsidRPr="007430AD">
        <w:rPr>
          <w:rFonts w:ascii="Times New Roman" w:hAnsi="Times New Roman"/>
          <w:sz w:val="24"/>
          <w:szCs w:val="24"/>
          <w:lang w:bidi="ru-RU"/>
        </w:rPr>
        <w:t xml:space="preserve"> [сайт]. — URL: </w:t>
      </w:r>
      <w:hyperlink r:id="rId16" w:history="1">
        <w:r w:rsidRPr="007430AD">
          <w:rPr>
            <w:rFonts w:ascii="Times New Roman" w:hAnsi="Times New Roman"/>
            <w:color w:val="0000FF"/>
            <w:sz w:val="24"/>
            <w:u w:val="single"/>
            <w:lang w:bidi="ru-RU"/>
          </w:rPr>
          <w:t>https://biblio-online.ru/bcode/437008</w:t>
        </w:r>
      </w:hyperlink>
    </w:p>
    <w:p w:rsidR="007430AD" w:rsidRPr="007430AD" w:rsidRDefault="007430AD" w:rsidP="007430AD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7430AD">
        <w:rPr>
          <w:rFonts w:ascii="Times New Roman" w:hAnsi="Times New Roman"/>
          <w:color w:val="333333"/>
          <w:sz w:val="24"/>
          <w:szCs w:val="24"/>
          <w:shd w:val="clear" w:color="auto" w:fill="FFFFFF"/>
          <w:lang w:bidi="ru-RU"/>
        </w:rPr>
        <w:t>Кропин</w:t>
      </w:r>
      <w:proofErr w:type="spellEnd"/>
      <w:r w:rsidRPr="007430AD">
        <w:rPr>
          <w:rFonts w:ascii="Times New Roman" w:hAnsi="Times New Roman"/>
          <w:color w:val="333333"/>
          <w:sz w:val="24"/>
          <w:szCs w:val="24"/>
          <w:shd w:val="clear" w:color="auto" w:fill="FFFFFF"/>
          <w:lang w:bidi="ru-RU"/>
        </w:rPr>
        <w:t xml:space="preserve">, Ю. А. Деньги, кредит, банки: учебник и практикум для среднего профессионального образования / Ю. А. </w:t>
      </w:r>
      <w:proofErr w:type="spellStart"/>
      <w:r w:rsidRPr="007430AD">
        <w:rPr>
          <w:rFonts w:ascii="Times New Roman" w:hAnsi="Times New Roman"/>
          <w:color w:val="333333"/>
          <w:sz w:val="24"/>
          <w:szCs w:val="24"/>
          <w:shd w:val="clear" w:color="auto" w:fill="FFFFFF"/>
          <w:lang w:bidi="ru-RU"/>
        </w:rPr>
        <w:t>Кропин</w:t>
      </w:r>
      <w:proofErr w:type="spellEnd"/>
      <w:r w:rsidRPr="007430AD">
        <w:rPr>
          <w:rFonts w:ascii="Times New Roman" w:hAnsi="Times New Roman"/>
          <w:color w:val="333333"/>
          <w:sz w:val="24"/>
          <w:szCs w:val="24"/>
          <w:shd w:val="clear" w:color="auto" w:fill="FFFFFF"/>
          <w:lang w:bidi="ru-RU"/>
        </w:rPr>
        <w:t>. — Москва</w:t>
      </w:r>
      <w:proofErr w:type="gramStart"/>
      <w:r w:rsidRPr="007430AD">
        <w:rPr>
          <w:rFonts w:ascii="Times New Roman" w:hAnsi="Times New Roman"/>
          <w:color w:val="333333"/>
          <w:sz w:val="24"/>
          <w:szCs w:val="24"/>
          <w:shd w:val="clear" w:color="auto" w:fill="FFFFFF"/>
          <w:lang w:bidi="ru-RU"/>
        </w:rPr>
        <w:t xml:space="preserve"> :</w:t>
      </w:r>
      <w:proofErr w:type="gramEnd"/>
      <w:r w:rsidRPr="007430AD">
        <w:rPr>
          <w:rFonts w:ascii="Times New Roman" w:hAnsi="Times New Roman"/>
          <w:color w:val="333333"/>
          <w:sz w:val="24"/>
          <w:szCs w:val="24"/>
          <w:shd w:val="clear" w:color="auto" w:fill="FFFFFF"/>
          <w:lang w:bidi="ru-RU"/>
        </w:rPr>
        <w:t xml:space="preserve"> Издательство </w:t>
      </w:r>
      <w:proofErr w:type="spellStart"/>
      <w:r w:rsidRPr="007430AD">
        <w:rPr>
          <w:rFonts w:ascii="Times New Roman" w:hAnsi="Times New Roman"/>
          <w:color w:val="333333"/>
          <w:sz w:val="24"/>
          <w:szCs w:val="24"/>
          <w:shd w:val="clear" w:color="auto" w:fill="FFFFFF"/>
          <w:lang w:bidi="ru-RU"/>
        </w:rPr>
        <w:t>Юрайт</w:t>
      </w:r>
      <w:proofErr w:type="spellEnd"/>
      <w:r w:rsidRPr="007430AD">
        <w:rPr>
          <w:rFonts w:ascii="Times New Roman" w:hAnsi="Times New Roman"/>
          <w:color w:val="333333"/>
          <w:sz w:val="24"/>
          <w:szCs w:val="24"/>
          <w:shd w:val="clear" w:color="auto" w:fill="FFFFFF"/>
          <w:lang w:bidi="ru-RU"/>
        </w:rPr>
        <w:t xml:space="preserve">, 2019. — 364 с. — (Профессиональное образование). — ISBN 978-5-534-01141-8. — Текст: электронный // ЭБС </w:t>
      </w:r>
      <w:proofErr w:type="spellStart"/>
      <w:r w:rsidRPr="007430AD">
        <w:rPr>
          <w:rFonts w:ascii="Times New Roman" w:hAnsi="Times New Roman"/>
          <w:color w:val="333333"/>
          <w:sz w:val="24"/>
          <w:szCs w:val="24"/>
          <w:shd w:val="clear" w:color="auto" w:fill="FFFFFF"/>
          <w:lang w:bidi="ru-RU"/>
        </w:rPr>
        <w:t>Юрайт</w:t>
      </w:r>
      <w:proofErr w:type="spellEnd"/>
      <w:r w:rsidRPr="007430AD">
        <w:rPr>
          <w:rFonts w:ascii="Times New Roman" w:hAnsi="Times New Roman"/>
          <w:color w:val="333333"/>
          <w:sz w:val="24"/>
          <w:szCs w:val="24"/>
          <w:shd w:val="clear" w:color="auto" w:fill="FFFFFF"/>
          <w:lang w:bidi="ru-RU"/>
        </w:rPr>
        <w:t xml:space="preserve"> [сайт]. — URL: https://www.biblio-online.ru/bcode/437019</w:t>
      </w:r>
    </w:p>
    <w:p w:rsidR="007430AD" w:rsidRPr="007430AD" w:rsidRDefault="007430AD" w:rsidP="007430AD">
      <w:pPr>
        <w:widowControl w:val="0"/>
        <w:numPr>
          <w:ilvl w:val="0"/>
          <w:numId w:val="34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7430AD">
        <w:rPr>
          <w:rFonts w:ascii="Times New Roman" w:hAnsi="Times New Roman"/>
          <w:sz w:val="24"/>
          <w:szCs w:val="24"/>
          <w:lang w:bidi="ru-RU"/>
        </w:rPr>
        <w:t xml:space="preserve">Гражданский кодекс Российской Федерации от 30.11.1994 г. № 51-ФЗ с изменениями. - Режим доступа </w:t>
      </w:r>
      <w:hyperlink r:id="rId17" w:history="1">
        <w:r w:rsidRPr="007430AD">
          <w:rPr>
            <w:rFonts w:ascii="Times New Roman" w:hAnsi="Times New Roman"/>
            <w:color w:val="0000FF"/>
            <w:sz w:val="24"/>
            <w:u w:val="single"/>
            <w:lang w:bidi="ru-RU"/>
          </w:rPr>
          <w:t>http://www.consultant.ru</w:t>
        </w:r>
      </w:hyperlink>
    </w:p>
    <w:p w:rsidR="007430AD" w:rsidRPr="007430AD" w:rsidRDefault="007430AD" w:rsidP="007430AD">
      <w:pPr>
        <w:widowControl w:val="0"/>
        <w:numPr>
          <w:ilvl w:val="0"/>
          <w:numId w:val="34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7430AD">
        <w:rPr>
          <w:rFonts w:ascii="Times New Roman" w:hAnsi="Times New Roman"/>
          <w:sz w:val="24"/>
          <w:szCs w:val="24"/>
          <w:lang w:bidi="ru-RU"/>
        </w:rPr>
        <w:t xml:space="preserve">Федеральный закон от 02 декабря 1990 г. № 395-1 «О банках и банковской деятельности» с изменениями. - Режим доступа </w:t>
      </w:r>
      <w:hyperlink r:id="rId18" w:history="1">
        <w:r w:rsidRPr="007430AD">
          <w:rPr>
            <w:rFonts w:ascii="Times New Roman" w:hAnsi="Times New Roman"/>
            <w:color w:val="0000FF"/>
            <w:sz w:val="24"/>
            <w:u w:val="single"/>
            <w:lang w:bidi="ru-RU"/>
          </w:rPr>
          <w:t>http://www.consultant.ru</w:t>
        </w:r>
      </w:hyperlink>
    </w:p>
    <w:p w:rsidR="007430AD" w:rsidRPr="007430AD" w:rsidRDefault="007430AD" w:rsidP="007430AD">
      <w:pPr>
        <w:widowControl w:val="0"/>
        <w:numPr>
          <w:ilvl w:val="0"/>
          <w:numId w:val="34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7430AD">
        <w:rPr>
          <w:rFonts w:ascii="Times New Roman" w:hAnsi="Times New Roman"/>
          <w:sz w:val="24"/>
          <w:szCs w:val="24"/>
          <w:lang w:bidi="ru-RU"/>
        </w:rPr>
        <w:t xml:space="preserve">Федеральный закон от 10 июля 2002 г. № 86-ФЗ «О Центральном Банке Российской Федерации (Банке России)» с изменениями. - Режим доступа </w:t>
      </w:r>
      <w:hyperlink r:id="rId19" w:history="1">
        <w:r w:rsidRPr="007430AD">
          <w:rPr>
            <w:rFonts w:ascii="Times New Roman" w:hAnsi="Times New Roman"/>
            <w:color w:val="0000FF"/>
            <w:sz w:val="24"/>
            <w:u w:val="single"/>
            <w:lang w:bidi="ru-RU"/>
          </w:rPr>
          <w:t>http://www.consultant.ru</w:t>
        </w:r>
      </w:hyperlink>
    </w:p>
    <w:p w:rsidR="007430AD" w:rsidRPr="007430AD" w:rsidRDefault="007430AD" w:rsidP="007430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3"/>
          <w:lang w:eastAsia="en-US" w:bidi="ru-RU"/>
        </w:rPr>
      </w:pPr>
    </w:p>
    <w:p w:rsidR="007430AD" w:rsidRPr="007430AD" w:rsidRDefault="00AA6DA4" w:rsidP="007430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3"/>
          <w:lang w:eastAsia="en-US" w:bidi="ru-RU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3"/>
          <w:lang w:eastAsia="en-US" w:bidi="ru-RU"/>
        </w:rPr>
        <w:t>10</w:t>
      </w:r>
      <w:r w:rsidR="007430AD" w:rsidRPr="007430AD">
        <w:rPr>
          <w:rFonts w:ascii="Times New Roman" w:eastAsia="Calibri" w:hAnsi="Times New Roman"/>
          <w:b/>
          <w:bCs/>
          <w:color w:val="000000"/>
          <w:sz w:val="24"/>
          <w:szCs w:val="23"/>
          <w:lang w:eastAsia="en-US" w:bidi="ru-RU"/>
        </w:rPr>
        <w:t xml:space="preserve">.3  Обязательное программное обеспечение </w:t>
      </w:r>
    </w:p>
    <w:p w:rsidR="007430AD" w:rsidRPr="007430AD" w:rsidRDefault="007430AD" w:rsidP="007430AD">
      <w:pPr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0" w:firstLine="284"/>
        <w:contextualSpacing/>
        <w:rPr>
          <w:rFonts w:ascii="Times New Roman" w:hAnsi="Times New Roman"/>
          <w:bCs/>
          <w:sz w:val="24"/>
          <w:szCs w:val="24"/>
          <w:lang w:val="en-US" w:bidi="ru-RU"/>
        </w:rPr>
      </w:pPr>
      <w:r w:rsidRPr="007430AD">
        <w:rPr>
          <w:rFonts w:ascii="Times New Roman" w:hAnsi="Times New Roman"/>
          <w:bCs/>
          <w:sz w:val="24"/>
          <w:szCs w:val="24"/>
          <w:lang w:val="en-US" w:bidi="ru-RU"/>
        </w:rPr>
        <w:t>Microsoft Windows 10 Education / Microsoft Windows 7 / Windows Vista Business</w:t>
      </w:r>
    </w:p>
    <w:p w:rsidR="007430AD" w:rsidRPr="007430AD" w:rsidRDefault="007430AD" w:rsidP="007430AD">
      <w:pPr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0" w:firstLine="284"/>
        <w:contextualSpacing/>
        <w:rPr>
          <w:rFonts w:ascii="Times New Roman" w:hAnsi="Times New Roman"/>
          <w:bCs/>
          <w:sz w:val="24"/>
          <w:szCs w:val="24"/>
          <w:lang w:val="en-US" w:bidi="ru-RU"/>
        </w:rPr>
      </w:pPr>
      <w:r w:rsidRPr="007430AD">
        <w:rPr>
          <w:rFonts w:ascii="Times New Roman" w:hAnsi="Times New Roman"/>
          <w:bCs/>
          <w:sz w:val="24"/>
          <w:szCs w:val="24"/>
          <w:lang w:val="en-US" w:bidi="ru-RU"/>
        </w:rPr>
        <w:t xml:space="preserve">Office 365 </w:t>
      </w:r>
      <w:proofErr w:type="spellStart"/>
      <w:r w:rsidRPr="007430AD">
        <w:rPr>
          <w:rFonts w:ascii="Times New Roman" w:hAnsi="Times New Roman"/>
          <w:bCs/>
          <w:sz w:val="24"/>
          <w:szCs w:val="24"/>
          <w:lang w:val="en-US" w:bidi="ru-RU"/>
        </w:rPr>
        <w:t>ProPlus</w:t>
      </w:r>
      <w:proofErr w:type="spellEnd"/>
      <w:r w:rsidRPr="007430AD">
        <w:rPr>
          <w:rFonts w:ascii="Times New Roman" w:hAnsi="Times New Roman"/>
          <w:bCs/>
          <w:sz w:val="24"/>
          <w:szCs w:val="24"/>
          <w:lang w:val="en-US" w:bidi="ru-RU"/>
        </w:rPr>
        <w:t>,</w:t>
      </w:r>
      <w:r w:rsidRPr="007430AD">
        <w:rPr>
          <w:rFonts w:ascii="Times New Roman" w:hAnsi="Times New Roman"/>
          <w:sz w:val="24"/>
          <w:szCs w:val="24"/>
          <w:lang w:val="en-US" w:bidi="ru-RU"/>
        </w:rPr>
        <w:t xml:space="preserve"> </w:t>
      </w:r>
      <w:r w:rsidRPr="007430AD">
        <w:rPr>
          <w:rFonts w:ascii="Times New Roman" w:hAnsi="Times New Roman"/>
          <w:bCs/>
          <w:sz w:val="24"/>
          <w:szCs w:val="24"/>
          <w:lang w:val="en-US" w:bidi="ru-RU"/>
        </w:rPr>
        <w:t>Microsoft Office 2019, Microsoft Office 2016 Professional Plus (Word, Excel, Access, PowerPoint, Outlook, OneNote, Publisher) / Microsoft Office 2007 (Word, Excel, Access, PowerPoint)</w:t>
      </w:r>
    </w:p>
    <w:p w:rsidR="007430AD" w:rsidRPr="007430AD" w:rsidRDefault="007430AD" w:rsidP="007430A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en-US" w:bidi="ru-RU"/>
        </w:rPr>
      </w:pPr>
    </w:p>
    <w:p w:rsidR="007839FF" w:rsidRPr="007430AD" w:rsidRDefault="007839FF" w:rsidP="00215548">
      <w:pPr>
        <w:spacing w:before="120"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en-US" w:eastAsia="en-US"/>
        </w:rPr>
      </w:pPr>
    </w:p>
    <w:sectPr w:rsidR="007839FF" w:rsidRPr="007430AD" w:rsidSect="00B57085">
      <w:footerReference w:type="default" r:id="rId20"/>
      <w:pgSz w:w="11906" w:h="16838"/>
      <w:pgMar w:top="1134" w:right="566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ECA" w:rsidRDefault="00D40ECA" w:rsidP="00A96CD8">
      <w:pPr>
        <w:spacing w:after="0" w:line="240" w:lineRule="auto"/>
      </w:pPr>
      <w:r>
        <w:separator/>
      </w:r>
    </w:p>
  </w:endnote>
  <w:endnote w:type="continuationSeparator" w:id="0">
    <w:p w:rsidR="00D40ECA" w:rsidRDefault="00D40ECA" w:rsidP="00A9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C8" w:rsidRDefault="00D40ECA">
    <w:pPr>
      <w:pStyle w:val="ae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780.8pt;width:17.3pt;height:13.05pt;z-index:-251658752;mso-position-horizontal-relative:page;mso-position-vertical-relative:page" filled="f" stroked="f">
          <v:textbox inset="0,0,0,0">
            <w:txbxContent>
              <w:p w:rsidR="005F1AC8" w:rsidRDefault="005F1AC8">
                <w:pPr>
                  <w:spacing w:line="245" w:lineRule="exact"/>
                  <w:ind w:left="60"/>
                </w:pP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PAGE </w:instrText>
                </w:r>
                <w:r>
                  <w:rPr>
                    <w:noProof/>
                  </w:rPr>
                  <w:fldChar w:fldCharType="separate"/>
                </w:r>
                <w:r w:rsidR="007576EE">
                  <w:rPr>
                    <w:noProof/>
                  </w:rPr>
                  <w:t>37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139610"/>
      <w:docPartObj>
        <w:docPartGallery w:val="Page Numbers (Bottom of Page)"/>
        <w:docPartUnique/>
      </w:docPartObj>
    </w:sdtPr>
    <w:sdtEndPr/>
    <w:sdtContent>
      <w:p w:rsidR="005F1AC8" w:rsidRDefault="005F1AC8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576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1AC8" w:rsidRDefault="005F1AC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ECA" w:rsidRDefault="00D40ECA" w:rsidP="00A96CD8">
      <w:pPr>
        <w:spacing w:after="0" w:line="240" w:lineRule="auto"/>
      </w:pPr>
      <w:r>
        <w:separator/>
      </w:r>
    </w:p>
  </w:footnote>
  <w:footnote w:type="continuationSeparator" w:id="0">
    <w:p w:rsidR="00D40ECA" w:rsidRDefault="00D40ECA" w:rsidP="00A96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4A25"/>
    <w:multiLevelType w:val="hybridMultilevel"/>
    <w:tmpl w:val="660C41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E832D3"/>
    <w:multiLevelType w:val="hybridMultilevel"/>
    <w:tmpl w:val="0878605C"/>
    <w:lvl w:ilvl="0" w:tplc="2730DF1A">
      <w:numFmt w:val="bullet"/>
      <w:lvlText w:val="-"/>
      <w:lvlJc w:val="left"/>
      <w:pPr>
        <w:ind w:left="1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D0D70A">
      <w:numFmt w:val="bullet"/>
      <w:lvlText w:val="-"/>
      <w:lvlJc w:val="left"/>
      <w:pPr>
        <w:ind w:left="222" w:hanging="255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ru-RU" w:eastAsia="en-US" w:bidi="ar-SA"/>
      </w:rPr>
    </w:lvl>
    <w:lvl w:ilvl="2" w:tplc="25AA3FEA">
      <w:numFmt w:val="bullet"/>
      <w:lvlText w:val="•"/>
      <w:lvlJc w:val="left"/>
      <w:pPr>
        <w:ind w:left="1209" w:hanging="255"/>
      </w:pPr>
      <w:rPr>
        <w:rFonts w:hint="default"/>
        <w:lang w:val="ru-RU" w:eastAsia="en-US" w:bidi="ar-SA"/>
      </w:rPr>
    </w:lvl>
    <w:lvl w:ilvl="3" w:tplc="89981946">
      <w:numFmt w:val="bullet"/>
      <w:lvlText w:val="•"/>
      <w:lvlJc w:val="left"/>
      <w:pPr>
        <w:ind w:left="2199" w:hanging="255"/>
      </w:pPr>
      <w:rPr>
        <w:rFonts w:hint="default"/>
        <w:lang w:val="ru-RU" w:eastAsia="en-US" w:bidi="ar-SA"/>
      </w:rPr>
    </w:lvl>
    <w:lvl w:ilvl="4" w:tplc="FBB27BF0">
      <w:numFmt w:val="bullet"/>
      <w:lvlText w:val="•"/>
      <w:lvlJc w:val="left"/>
      <w:pPr>
        <w:ind w:left="3188" w:hanging="255"/>
      </w:pPr>
      <w:rPr>
        <w:rFonts w:hint="default"/>
        <w:lang w:val="ru-RU" w:eastAsia="en-US" w:bidi="ar-SA"/>
      </w:rPr>
    </w:lvl>
    <w:lvl w:ilvl="5" w:tplc="06F411AA">
      <w:numFmt w:val="bullet"/>
      <w:lvlText w:val="•"/>
      <w:lvlJc w:val="left"/>
      <w:pPr>
        <w:ind w:left="4178" w:hanging="255"/>
      </w:pPr>
      <w:rPr>
        <w:rFonts w:hint="default"/>
        <w:lang w:val="ru-RU" w:eastAsia="en-US" w:bidi="ar-SA"/>
      </w:rPr>
    </w:lvl>
    <w:lvl w:ilvl="6" w:tplc="1A5EF570">
      <w:numFmt w:val="bullet"/>
      <w:lvlText w:val="•"/>
      <w:lvlJc w:val="left"/>
      <w:pPr>
        <w:ind w:left="5167" w:hanging="255"/>
      </w:pPr>
      <w:rPr>
        <w:rFonts w:hint="default"/>
        <w:lang w:val="ru-RU" w:eastAsia="en-US" w:bidi="ar-SA"/>
      </w:rPr>
    </w:lvl>
    <w:lvl w:ilvl="7" w:tplc="8E7EEED4">
      <w:numFmt w:val="bullet"/>
      <w:lvlText w:val="•"/>
      <w:lvlJc w:val="left"/>
      <w:pPr>
        <w:ind w:left="6157" w:hanging="255"/>
      </w:pPr>
      <w:rPr>
        <w:rFonts w:hint="default"/>
        <w:lang w:val="ru-RU" w:eastAsia="en-US" w:bidi="ar-SA"/>
      </w:rPr>
    </w:lvl>
    <w:lvl w:ilvl="8" w:tplc="C72692FC">
      <w:numFmt w:val="bullet"/>
      <w:lvlText w:val="•"/>
      <w:lvlJc w:val="left"/>
      <w:pPr>
        <w:ind w:left="7147" w:hanging="255"/>
      </w:pPr>
      <w:rPr>
        <w:rFonts w:hint="default"/>
        <w:lang w:val="ru-RU" w:eastAsia="en-US" w:bidi="ar-SA"/>
      </w:rPr>
    </w:lvl>
  </w:abstractNum>
  <w:abstractNum w:abstractNumId="2">
    <w:nsid w:val="093B3B03"/>
    <w:multiLevelType w:val="multilevel"/>
    <w:tmpl w:val="5CE63B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4A7C6E"/>
    <w:multiLevelType w:val="hybridMultilevel"/>
    <w:tmpl w:val="286C0CFA"/>
    <w:lvl w:ilvl="0" w:tplc="1552489C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583230"/>
    <w:multiLevelType w:val="multilevel"/>
    <w:tmpl w:val="3864A1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2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24" w:hanging="1800"/>
      </w:pPr>
      <w:rPr>
        <w:rFonts w:hint="default"/>
      </w:rPr>
    </w:lvl>
  </w:abstractNum>
  <w:abstractNum w:abstractNumId="5">
    <w:nsid w:val="0D2046B4"/>
    <w:multiLevelType w:val="multilevel"/>
    <w:tmpl w:val="454607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8" w:hanging="1800"/>
      </w:pPr>
      <w:rPr>
        <w:rFonts w:hint="default"/>
      </w:rPr>
    </w:lvl>
  </w:abstractNum>
  <w:abstractNum w:abstractNumId="6">
    <w:nsid w:val="0D552697"/>
    <w:multiLevelType w:val="singleLevel"/>
    <w:tmpl w:val="D794E2A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7">
    <w:nsid w:val="10A546E1"/>
    <w:multiLevelType w:val="hybridMultilevel"/>
    <w:tmpl w:val="EAF8F0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AD2604"/>
    <w:multiLevelType w:val="multilevel"/>
    <w:tmpl w:val="BDBC5582"/>
    <w:lvl w:ilvl="0">
      <w:start w:val="7"/>
      <w:numFmt w:val="decimal"/>
      <w:lvlText w:val="%1."/>
      <w:lvlJc w:val="left"/>
      <w:pPr>
        <w:ind w:left="1916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73" w:hanging="4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420"/>
      </w:pPr>
      <w:rPr>
        <w:rFonts w:hint="default"/>
        <w:lang w:val="ru-RU" w:eastAsia="en-US" w:bidi="ar-SA"/>
      </w:rPr>
    </w:lvl>
  </w:abstractNum>
  <w:abstractNum w:abstractNumId="9">
    <w:nsid w:val="19AC1A5B"/>
    <w:multiLevelType w:val="singleLevel"/>
    <w:tmpl w:val="8D2EBA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">
    <w:nsid w:val="19D247B0"/>
    <w:multiLevelType w:val="hybridMultilevel"/>
    <w:tmpl w:val="BBD2F774"/>
    <w:lvl w:ilvl="0" w:tplc="869C9E24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F7029"/>
    <w:multiLevelType w:val="hybridMultilevel"/>
    <w:tmpl w:val="FC201A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12400"/>
    <w:multiLevelType w:val="hybridMultilevel"/>
    <w:tmpl w:val="9BB60780"/>
    <w:lvl w:ilvl="0" w:tplc="F406287E">
      <w:numFmt w:val="bullet"/>
      <w:lvlText w:val=""/>
      <w:lvlJc w:val="left"/>
      <w:pPr>
        <w:ind w:left="121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A85614">
      <w:numFmt w:val="bullet"/>
      <w:lvlText w:val="•"/>
      <w:lvlJc w:val="left"/>
      <w:pPr>
        <w:ind w:left="2102" w:hanging="286"/>
      </w:pPr>
      <w:rPr>
        <w:rFonts w:hint="default"/>
        <w:lang w:val="ru-RU" w:eastAsia="en-US" w:bidi="ar-SA"/>
      </w:rPr>
    </w:lvl>
    <w:lvl w:ilvl="2" w:tplc="B37ADAD8">
      <w:numFmt w:val="bullet"/>
      <w:lvlText w:val="•"/>
      <w:lvlJc w:val="left"/>
      <w:pPr>
        <w:ind w:left="2985" w:hanging="286"/>
      </w:pPr>
      <w:rPr>
        <w:rFonts w:hint="default"/>
        <w:lang w:val="ru-RU" w:eastAsia="en-US" w:bidi="ar-SA"/>
      </w:rPr>
    </w:lvl>
    <w:lvl w:ilvl="3" w:tplc="209C448C">
      <w:numFmt w:val="bullet"/>
      <w:lvlText w:val="•"/>
      <w:lvlJc w:val="left"/>
      <w:pPr>
        <w:ind w:left="3867" w:hanging="286"/>
      </w:pPr>
      <w:rPr>
        <w:rFonts w:hint="default"/>
        <w:lang w:val="ru-RU" w:eastAsia="en-US" w:bidi="ar-SA"/>
      </w:rPr>
    </w:lvl>
    <w:lvl w:ilvl="4" w:tplc="2E664AB8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5" w:tplc="DC8EEFEA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722ED5DA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86F27A08">
      <w:numFmt w:val="bullet"/>
      <w:lvlText w:val="•"/>
      <w:lvlJc w:val="left"/>
      <w:pPr>
        <w:ind w:left="7398" w:hanging="286"/>
      </w:pPr>
      <w:rPr>
        <w:rFonts w:hint="default"/>
        <w:lang w:val="ru-RU" w:eastAsia="en-US" w:bidi="ar-SA"/>
      </w:rPr>
    </w:lvl>
    <w:lvl w:ilvl="8" w:tplc="FA10C9A0">
      <w:numFmt w:val="bullet"/>
      <w:lvlText w:val="•"/>
      <w:lvlJc w:val="left"/>
      <w:pPr>
        <w:ind w:left="8281" w:hanging="286"/>
      </w:pPr>
      <w:rPr>
        <w:rFonts w:hint="default"/>
        <w:lang w:val="ru-RU" w:eastAsia="en-US" w:bidi="ar-SA"/>
      </w:rPr>
    </w:lvl>
  </w:abstractNum>
  <w:abstractNum w:abstractNumId="13">
    <w:nsid w:val="1C21495F"/>
    <w:multiLevelType w:val="multilevel"/>
    <w:tmpl w:val="136A0E9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14">
    <w:nsid w:val="1CC3274C"/>
    <w:multiLevelType w:val="hybridMultilevel"/>
    <w:tmpl w:val="B39E2C28"/>
    <w:lvl w:ilvl="0" w:tplc="2D2AF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DB28B4"/>
    <w:multiLevelType w:val="hybridMultilevel"/>
    <w:tmpl w:val="587AC7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27B061A"/>
    <w:multiLevelType w:val="hybridMultilevel"/>
    <w:tmpl w:val="986041C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539438C"/>
    <w:multiLevelType w:val="hybridMultilevel"/>
    <w:tmpl w:val="B3A437A8"/>
    <w:lvl w:ilvl="0" w:tplc="5CDCD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A0B12D2"/>
    <w:multiLevelType w:val="multilevel"/>
    <w:tmpl w:val="5C1AB1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516150"/>
    <w:multiLevelType w:val="multilevel"/>
    <w:tmpl w:val="21B6B1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0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44" w:hanging="1800"/>
      </w:pPr>
      <w:rPr>
        <w:rFonts w:hint="default"/>
      </w:rPr>
    </w:lvl>
  </w:abstractNum>
  <w:abstractNum w:abstractNumId="20">
    <w:nsid w:val="36A228CF"/>
    <w:multiLevelType w:val="multilevel"/>
    <w:tmpl w:val="7770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3A2A1B97"/>
    <w:multiLevelType w:val="multilevel"/>
    <w:tmpl w:val="39D4D2D4"/>
    <w:lvl w:ilvl="0">
      <w:start w:val="1"/>
      <w:numFmt w:val="decimal"/>
      <w:lvlText w:val="%1."/>
      <w:lvlJc w:val="left"/>
      <w:pPr>
        <w:ind w:left="579" w:hanging="358"/>
      </w:pPr>
      <w:rPr>
        <w:rFonts w:hint="default"/>
        <w:b/>
        <w:bCs/>
        <w:spacing w:val="-6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2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30" w:hanging="48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4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1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480"/>
      </w:pPr>
      <w:rPr>
        <w:rFonts w:hint="default"/>
        <w:lang w:val="ru-RU" w:eastAsia="en-US" w:bidi="ar-SA"/>
      </w:rPr>
    </w:lvl>
  </w:abstractNum>
  <w:abstractNum w:abstractNumId="22">
    <w:nsid w:val="3AE22578"/>
    <w:multiLevelType w:val="hybridMultilevel"/>
    <w:tmpl w:val="4B7E98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C6E13D7"/>
    <w:multiLevelType w:val="hybridMultilevel"/>
    <w:tmpl w:val="B906C32E"/>
    <w:lvl w:ilvl="0" w:tplc="3432C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06D02"/>
    <w:multiLevelType w:val="multilevel"/>
    <w:tmpl w:val="83DCF6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1465629"/>
    <w:multiLevelType w:val="hybridMultilevel"/>
    <w:tmpl w:val="71845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B3478"/>
    <w:multiLevelType w:val="multilevel"/>
    <w:tmpl w:val="BDBC5582"/>
    <w:lvl w:ilvl="0">
      <w:start w:val="7"/>
      <w:numFmt w:val="decimal"/>
      <w:lvlText w:val="%1."/>
      <w:lvlJc w:val="left"/>
      <w:pPr>
        <w:ind w:left="1916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5" w:hanging="4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420"/>
      </w:pPr>
      <w:rPr>
        <w:rFonts w:hint="default"/>
        <w:lang w:val="ru-RU" w:eastAsia="en-US" w:bidi="ar-SA"/>
      </w:rPr>
    </w:lvl>
  </w:abstractNum>
  <w:abstractNum w:abstractNumId="27">
    <w:nsid w:val="468C242D"/>
    <w:multiLevelType w:val="hybridMultilevel"/>
    <w:tmpl w:val="3692D7D0"/>
    <w:lvl w:ilvl="0" w:tplc="E19A8D4A">
      <w:start w:val="1"/>
      <w:numFmt w:val="decimal"/>
      <w:lvlText w:val="%1)"/>
      <w:lvlJc w:val="left"/>
      <w:pPr>
        <w:ind w:left="118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A08724">
      <w:numFmt w:val="bullet"/>
      <w:lvlText w:val="•"/>
      <w:lvlJc w:val="left"/>
      <w:pPr>
        <w:ind w:left="2066" w:hanging="260"/>
      </w:pPr>
      <w:rPr>
        <w:rFonts w:hint="default"/>
        <w:lang w:val="ru-RU" w:eastAsia="en-US" w:bidi="ar-SA"/>
      </w:rPr>
    </w:lvl>
    <w:lvl w:ilvl="2" w:tplc="163A1BFA">
      <w:numFmt w:val="bullet"/>
      <w:lvlText w:val="•"/>
      <w:lvlJc w:val="left"/>
      <w:pPr>
        <w:ind w:left="2953" w:hanging="260"/>
      </w:pPr>
      <w:rPr>
        <w:rFonts w:hint="default"/>
        <w:lang w:val="ru-RU" w:eastAsia="en-US" w:bidi="ar-SA"/>
      </w:rPr>
    </w:lvl>
    <w:lvl w:ilvl="3" w:tplc="87D20EC6">
      <w:numFmt w:val="bullet"/>
      <w:lvlText w:val="•"/>
      <w:lvlJc w:val="left"/>
      <w:pPr>
        <w:ind w:left="3839" w:hanging="260"/>
      </w:pPr>
      <w:rPr>
        <w:rFonts w:hint="default"/>
        <w:lang w:val="ru-RU" w:eastAsia="en-US" w:bidi="ar-SA"/>
      </w:rPr>
    </w:lvl>
    <w:lvl w:ilvl="4" w:tplc="31AA92FE">
      <w:numFmt w:val="bullet"/>
      <w:lvlText w:val="•"/>
      <w:lvlJc w:val="left"/>
      <w:pPr>
        <w:ind w:left="4726" w:hanging="260"/>
      </w:pPr>
      <w:rPr>
        <w:rFonts w:hint="default"/>
        <w:lang w:val="ru-RU" w:eastAsia="en-US" w:bidi="ar-SA"/>
      </w:rPr>
    </w:lvl>
    <w:lvl w:ilvl="5" w:tplc="990E4C60">
      <w:numFmt w:val="bullet"/>
      <w:lvlText w:val="•"/>
      <w:lvlJc w:val="left"/>
      <w:pPr>
        <w:ind w:left="5613" w:hanging="260"/>
      </w:pPr>
      <w:rPr>
        <w:rFonts w:hint="default"/>
        <w:lang w:val="ru-RU" w:eastAsia="en-US" w:bidi="ar-SA"/>
      </w:rPr>
    </w:lvl>
    <w:lvl w:ilvl="6" w:tplc="61D4668E">
      <w:numFmt w:val="bullet"/>
      <w:lvlText w:val="•"/>
      <w:lvlJc w:val="left"/>
      <w:pPr>
        <w:ind w:left="6499" w:hanging="260"/>
      </w:pPr>
      <w:rPr>
        <w:rFonts w:hint="default"/>
        <w:lang w:val="ru-RU" w:eastAsia="en-US" w:bidi="ar-SA"/>
      </w:rPr>
    </w:lvl>
    <w:lvl w:ilvl="7" w:tplc="BBF2A926">
      <w:numFmt w:val="bullet"/>
      <w:lvlText w:val="•"/>
      <w:lvlJc w:val="left"/>
      <w:pPr>
        <w:ind w:left="7386" w:hanging="260"/>
      </w:pPr>
      <w:rPr>
        <w:rFonts w:hint="default"/>
        <w:lang w:val="ru-RU" w:eastAsia="en-US" w:bidi="ar-SA"/>
      </w:rPr>
    </w:lvl>
    <w:lvl w:ilvl="8" w:tplc="BBEA731A">
      <w:numFmt w:val="bullet"/>
      <w:lvlText w:val="•"/>
      <w:lvlJc w:val="left"/>
      <w:pPr>
        <w:ind w:left="8273" w:hanging="260"/>
      </w:pPr>
      <w:rPr>
        <w:rFonts w:hint="default"/>
        <w:lang w:val="ru-RU" w:eastAsia="en-US" w:bidi="ar-SA"/>
      </w:rPr>
    </w:lvl>
  </w:abstractNum>
  <w:abstractNum w:abstractNumId="28">
    <w:nsid w:val="475B3E77"/>
    <w:multiLevelType w:val="hybridMultilevel"/>
    <w:tmpl w:val="58E01A18"/>
    <w:lvl w:ilvl="0" w:tplc="83F61678">
      <w:start w:val="1"/>
      <w:numFmt w:val="decimal"/>
      <w:lvlText w:val="%1."/>
      <w:lvlJc w:val="left"/>
      <w:pPr>
        <w:ind w:left="505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414ECAF6">
      <w:numFmt w:val="bullet"/>
      <w:lvlText w:val="-"/>
      <w:lvlJc w:val="left"/>
      <w:pPr>
        <w:ind w:left="222" w:hanging="19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2" w:tplc="F1025A5E">
      <w:numFmt w:val="bullet"/>
      <w:lvlText w:val="•"/>
      <w:lvlJc w:val="left"/>
      <w:pPr>
        <w:ind w:left="1560" w:hanging="195"/>
      </w:pPr>
      <w:rPr>
        <w:rFonts w:hint="default"/>
        <w:lang w:val="ru-RU" w:eastAsia="en-US" w:bidi="ar-SA"/>
      </w:rPr>
    </w:lvl>
    <w:lvl w:ilvl="3" w:tplc="264ED078">
      <w:numFmt w:val="bullet"/>
      <w:lvlText w:val="•"/>
      <w:lvlJc w:val="left"/>
      <w:pPr>
        <w:ind w:left="2621" w:hanging="195"/>
      </w:pPr>
      <w:rPr>
        <w:rFonts w:hint="default"/>
        <w:lang w:val="ru-RU" w:eastAsia="en-US" w:bidi="ar-SA"/>
      </w:rPr>
    </w:lvl>
    <w:lvl w:ilvl="4" w:tplc="25C09C18">
      <w:numFmt w:val="bullet"/>
      <w:lvlText w:val="•"/>
      <w:lvlJc w:val="left"/>
      <w:pPr>
        <w:ind w:left="3682" w:hanging="195"/>
      </w:pPr>
      <w:rPr>
        <w:rFonts w:hint="default"/>
        <w:lang w:val="ru-RU" w:eastAsia="en-US" w:bidi="ar-SA"/>
      </w:rPr>
    </w:lvl>
    <w:lvl w:ilvl="5" w:tplc="C5D8A87A">
      <w:numFmt w:val="bullet"/>
      <w:lvlText w:val="•"/>
      <w:lvlJc w:val="left"/>
      <w:pPr>
        <w:ind w:left="4742" w:hanging="195"/>
      </w:pPr>
      <w:rPr>
        <w:rFonts w:hint="default"/>
        <w:lang w:val="ru-RU" w:eastAsia="en-US" w:bidi="ar-SA"/>
      </w:rPr>
    </w:lvl>
    <w:lvl w:ilvl="6" w:tplc="CE26FEDC">
      <w:numFmt w:val="bullet"/>
      <w:lvlText w:val="•"/>
      <w:lvlJc w:val="left"/>
      <w:pPr>
        <w:ind w:left="5803" w:hanging="195"/>
      </w:pPr>
      <w:rPr>
        <w:rFonts w:hint="default"/>
        <w:lang w:val="ru-RU" w:eastAsia="en-US" w:bidi="ar-SA"/>
      </w:rPr>
    </w:lvl>
    <w:lvl w:ilvl="7" w:tplc="EA0EBD2A">
      <w:numFmt w:val="bullet"/>
      <w:lvlText w:val="•"/>
      <w:lvlJc w:val="left"/>
      <w:pPr>
        <w:ind w:left="6864" w:hanging="195"/>
      </w:pPr>
      <w:rPr>
        <w:rFonts w:hint="default"/>
        <w:lang w:val="ru-RU" w:eastAsia="en-US" w:bidi="ar-SA"/>
      </w:rPr>
    </w:lvl>
    <w:lvl w:ilvl="8" w:tplc="91AE5AA0">
      <w:numFmt w:val="bullet"/>
      <w:lvlText w:val="•"/>
      <w:lvlJc w:val="left"/>
      <w:pPr>
        <w:ind w:left="7924" w:hanging="195"/>
      </w:pPr>
      <w:rPr>
        <w:rFonts w:hint="default"/>
        <w:lang w:val="ru-RU" w:eastAsia="en-US" w:bidi="ar-SA"/>
      </w:rPr>
    </w:lvl>
  </w:abstractNum>
  <w:abstractNum w:abstractNumId="29">
    <w:nsid w:val="4C07728D"/>
    <w:multiLevelType w:val="hybridMultilevel"/>
    <w:tmpl w:val="F54AB520"/>
    <w:lvl w:ilvl="0" w:tplc="1BCCA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05682"/>
    <w:multiLevelType w:val="hybridMultilevel"/>
    <w:tmpl w:val="C47681E0"/>
    <w:lvl w:ilvl="0" w:tplc="0BA038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EA0450"/>
    <w:multiLevelType w:val="hybridMultilevel"/>
    <w:tmpl w:val="4B764674"/>
    <w:lvl w:ilvl="0" w:tplc="1552489C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E147143"/>
    <w:multiLevelType w:val="hybridMultilevel"/>
    <w:tmpl w:val="EB244670"/>
    <w:lvl w:ilvl="0" w:tplc="1552489C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26AC4"/>
    <w:multiLevelType w:val="hybridMultilevel"/>
    <w:tmpl w:val="75A23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E647E6"/>
    <w:multiLevelType w:val="hybridMultilevel"/>
    <w:tmpl w:val="F91665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8FD74A6"/>
    <w:multiLevelType w:val="hybridMultilevel"/>
    <w:tmpl w:val="C614630E"/>
    <w:lvl w:ilvl="0" w:tplc="51CC6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E60F5"/>
    <w:multiLevelType w:val="multilevel"/>
    <w:tmpl w:val="6AFE0478"/>
    <w:lvl w:ilvl="0">
      <w:start w:val="1"/>
      <w:numFmt w:val="decimal"/>
      <w:lvlText w:val="%1."/>
      <w:lvlJc w:val="left"/>
      <w:pPr>
        <w:ind w:left="579" w:hanging="358"/>
      </w:pPr>
      <w:rPr>
        <w:rFonts w:hint="default"/>
        <w:b/>
        <w:bCs/>
        <w:spacing w:val="-6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2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30" w:hanging="48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4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1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480"/>
      </w:pPr>
      <w:rPr>
        <w:rFonts w:hint="default"/>
        <w:lang w:val="ru-RU" w:eastAsia="en-US" w:bidi="ar-SA"/>
      </w:rPr>
    </w:lvl>
  </w:abstractNum>
  <w:abstractNum w:abstractNumId="37">
    <w:nsid w:val="72D520B5"/>
    <w:multiLevelType w:val="multilevel"/>
    <w:tmpl w:val="04CA0C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8">
    <w:nsid w:val="7B954C3F"/>
    <w:multiLevelType w:val="hybridMultilevel"/>
    <w:tmpl w:val="53B26F2E"/>
    <w:lvl w:ilvl="0" w:tplc="2D2AF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7C7D6C"/>
    <w:multiLevelType w:val="hybridMultilevel"/>
    <w:tmpl w:val="AB6004B2"/>
    <w:lvl w:ilvl="0" w:tplc="7D9AD9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305A70"/>
    <w:multiLevelType w:val="hybridMultilevel"/>
    <w:tmpl w:val="A02C57F8"/>
    <w:lvl w:ilvl="0" w:tplc="7456ACB4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3E72EE"/>
    <w:multiLevelType w:val="multilevel"/>
    <w:tmpl w:val="BDBC5582"/>
    <w:lvl w:ilvl="0">
      <w:start w:val="7"/>
      <w:numFmt w:val="decimal"/>
      <w:lvlText w:val="%1."/>
      <w:lvlJc w:val="left"/>
      <w:pPr>
        <w:ind w:left="1916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5" w:hanging="4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420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6"/>
    <w:lvlOverride w:ilvl="0">
      <w:startOverride w:val="1"/>
    </w:lvlOverride>
  </w:num>
  <w:num w:numId="3">
    <w:abstractNumId w:val="22"/>
  </w:num>
  <w:num w:numId="4">
    <w:abstractNumId w:val="15"/>
  </w:num>
  <w:num w:numId="5">
    <w:abstractNumId w:val="9"/>
  </w:num>
  <w:num w:numId="6">
    <w:abstractNumId w:val="3"/>
  </w:num>
  <w:num w:numId="7">
    <w:abstractNumId w:val="31"/>
  </w:num>
  <w:num w:numId="8">
    <w:abstractNumId w:val="20"/>
  </w:num>
  <w:num w:numId="9">
    <w:abstractNumId w:val="16"/>
  </w:num>
  <w:num w:numId="10">
    <w:abstractNumId w:val="29"/>
  </w:num>
  <w:num w:numId="11">
    <w:abstractNumId w:val="25"/>
  </w:num>
  <w:num w:numId="12">
    <w:abstractNumId w:val="2"/>
  </w:num>
  <w:num w:numId="13">
    <w:abstractNumId w:val="5"/>
  </w:num>
  <w:num w:numId="14">
    <w:abstractNumId w:val="24"/>
  </w:num>
  <w:num w:numId="15">
    <w:abstractNumId w:val="23"/>
  </w:num>
  <w:num w:numId="16">
    <w:abstractNumId w:val="39"/>
  </w:num>
  <w:num w:numId="17">
    <w:abstractNumId w:val="32"/>
  </w:num>
  <w:num w:numId="18">
    <w:abstractNumId w:val="34"/>
  </w:num>
  <w:num w:numId="19">
    <w:abstractNumId w:val="17"/>
  </w:num>
  <w:num w:numId="20">
    <w:abstractNumId w:val="40"/>
  </w:num>
  <w:num w:numId="21">
    <w:abstractNumId w:val="10"/>
  </w:num>
  <w:num w:numId="22">
    <w:abstractNumId w:val="36"/>
  </w:num>
  <w:num w:numId="23">
    <w:abstractNumId w:val="1"/>
  </w:num>
  <w:num w:numId="24">
    <w:abstractNumId w:val="19"/>
  </w:num>
  <w:num w:numId="25">
    <w:abstractNumId w:val="41"/>
  </w:num>
  <w:num w:numId="26">
    <w:abstractNumId w:val="27"/>
  </w:num>
  <w:num w:numId="27">
    <w:abstractNumId w:val="12"/>
  </w:num>
  <w:num w:numId="28">
    <w:abstractNumId w:val="28"/>
  </w:num>
  <w:num w:numId="29">
    <w:abstractNumId w:val="8"/>
  </w:num>
  <w:num w:numId="30">
    <w:abstractNumId w:val="4"/>
  </w:num>
  <w:num w:numId="31">
    <w:abstractNumId w:val="26"/>
  </w:num>
  <w:num w:numId="32">
    <w:abstractNumId w:val="21"/>
  </w:num>
  <w:num w:numId="33">
    <w:abstractNumId w:val="37"/>
  </w:num>
  <w:num w:numId="34">
    <w:abstractNumId w:val="30"/>
  </w:num>
  <w:num w:numId="35">
    <w:abstractNumId w:val="7"/>
  </w:num>
  <w:num w:numId="36">
    <w:abstractNumId w:val="11"/>
  </w:num>
  <w:num w:numId="37">
    <w:abstractNumId w:val="13"/>
  </w:num>
  <w:num w:numId="38">
    <w:abstractNumId w:val="18"/>
  </w:num>
  <w:num w:numId="39">
    <w:abstractNumId w:val="0"/>
  </w:num>
  <w:num w:numId="40">
    <w:abstractNumId w:val="38"/>
  </w:num>
  <w:num w:numId="41">
    <w:abstractNumId w:val="14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A64"/>
    <w:rsid w:val="00016305"/>
    <w:rsid w:val="000557C7"/>
    <w:rsid w:val="00064808"/>
    <w:rsid w:val="0007301B"/>
    <w:rsid w:val="00092520"/>
    <w:rsid w:val="000A4C54"/>
    <w:rsid w:val="000C5664"/>
    <w:rsid w:val="000D4F92"/>
    <w:rsid w:val="00106487"/>
    <w:rsid w:val="00117A04"/>
    <w:rsid w:val="00120136"/>
    <w:rsid w:val="001211A2"/>
    <w:rsid w:val="001521F6"/>
    <w:rsid w:val="00181067"/>
    <w:rsid w:val="00183922"/>
    <w:rsid w:val="001A3236"/>
    <w:rsid w:val="001A35F3"/>
    <w:rsid w:val="001C2826"/>
    <w:rsid w:val="001F00AB"/>
    <w:rsid w:val="00213EA2"/>
    <w:rsid w:val="00215548"/>
    <w:rsid w:val="00230071"/>
    <w:rsid w:val="00232B19"/>
    <w:rsid w:val="00261081"/>
    <w:rsid w:val="00267F17"/>
    <w:rsid w:val="0027121C"/>
    <w:rsid w:val="00297582"/>
    <w:rsid w:val="00297DEF"/>
    <w:rsid w:val="002C1C06"/>
    <w:rsid w:val="002F54F6"/>
    <w:rsid w:val="00314A7F"/>
    <w:rsid w:val="0032554A"/>
    <w:rsid w:val="00331AEB"/>
    <w:rsid w:val="003528FC"/>
    <w:rsid w:val="003617B5"/>
    <w:rsid w:val="003618B9"/>
    <w:rsid w:val="003625EA"/>
    <w:rsid w:val="00371736"/>
    <w:rsid w:val="00390F7B"/>
    <w:rsid w:val="003A4803"/>
    <w:rsid w:val="003C57FE"/>
    <w:rsid w:val="003C638C"/>
    <w:rsid w:val="003E251F"/>
    <w:rsid w:val="00426DE1"/>
    <w:rsid w:val="00433E74"/>
    <w:rsid w:val="004442E1"/>
    <w:rsid w:val="00450EB3"/>
    <w:rsid w:val="0046121C"/>
    <w:rsid w:val="00476056"/>
    <w:rsid w:val="0049654D"/>
    <w:rsid w:val="004C3A97"/>
    <w:rsid w:val="004D4001"/>
    <w:rsid w:val="004D440A"/>
    <w:rsid w:val="004D72A7"/>
    <w:rsid w:val="00510D0F"/>
    <w:rsid w:val="00534DBF"/>
    <w:rsid w:val="005405A1"/>
    <w:rsid w:val="005535C8"/>
    <w:rsid w:val="00585823"/>
    <w:rsid w:val="005B752D"/>
    <w:rsid w:val="005C1C5E"/>
    <w:rsid w:val="005D4838"/>
    <w:rsid w:val="005D7FB9"/>
    <w:rsid w:val="005E3E8C"/>
    <w:rsid w:val="005E4290"/>
    <w:rsid w:val="005F1AC8"/>
    <w:rsid w:val="00600562"/>
    <w:rsid w:val="00600998"/>
    <w:rsid w:val="0061185F"/>
    <w:rsid w:val="00632574"/>
    <w:rsid w:val="006402F5"/>
    <w:rsid w:val="00661781"/>
    <w:rsid w:val="00674D97"/>
    <w:rsid w:val="006B16C6"/>
    <w:rsid w:val="006B75BB"/>
    <w:rsid w:val="006C0120"/>
    <w:rsid w:val="006E5DBE"/>
    <w:rsid w:val="007248FE"/>
    <w:rsid w:val="007423DC"/>
    <w:rsid w:val="007430AD"/>
    <w:rsid w:val="007576EE"/>
    <w:rsid w:val="007839FF"/>
    <w:rsid w:val="007A35ED"/>
    <w:rsid w:val="007B5913"/>
    <w:rsid w:val="007C0D06"/>
    <w:rsid w:val="007F37ED"/>
    <w:rsid w:val="00817D20"/>
    <w:rsid w:val="008279F3"/>
    <w:rsid w:val="008319EA"/>
    <w:rsid w:val="00866847"/>
    <w:rsid w:val="00867E3B"/>
    <w:rsid w:val="00874241"/>
    <w:rsid w:val="00897057"/>
    <w:rsid w:val="008A44EE"/>
    <w:rsid w:val="008B2915"/>
    <w:rsid w:val="008D166A"/>
    <w:rsid w:val="008E7238"/>
    <w:rsid w:val="00930F6F"/>
    <w:rsid w:val="0094762E"/>
    <w:rsid w:val="00965FCC"/>
    <w:rsid w:val="00981EE1"/>
    <w:rsid w:val="00984050"/>
    <w:rsid w:val="00993F8F"/>
    <w:rsid w:val="009A7F6B"/>
    <w:rsid w:val="009E7911"/>
    <w:rsid w:val="00A023BE"/>
    <w:rsid w:val="00A31A13"/>
    <w:rsid w:val="00A337B0"/>
    <w:rsid w:val="00A43E91"/>
    <w:rsid w:val="00A479C7"/>
    <w:rsid w:val="00A679C3"/>
    <w:rsid w:val="00A9241F"/>
    <w:rsid w:val="00A95C92"/>
    <w:rsid w:val="00A96CD8"/>
    <w:rsid w:val="00AA6DA4"/>
    <w:rsid w:val="00AD51E2"/>
    <w:rsid w:val="00AE26A4"/>
    <w:rsid w:val="00AE5B28"/>
    <w:rsid w:val="00AE6AF1"/>
    <w:rsid w:val="00AE6DC7"/>
    <w:rsid w:val="00B00404"/>
    <w:rsid w:val="00B25851"/>
    <w:rsid w:val="00B3103A"/>
    <w:rsid w:val="00B57085"/>
    <w:rsid w:val="00B72E61"/>
    <w:rsid w:val="00BC3B43"/>
    <w:rsid w:val="00BC4847"/>
    <w:rsid w:val="00C05DFB"/>
    <w:rsid w:val="00C10190"/>
    <w:rsid w:val="00C21693"/>
    <w:rsid w:val="00C469AF"/>
    <w:rsid w:val="00C74C8F"/>
    <w:rsid w:val="00C95A64"/>
    <w:rsid w:val="00CA334B"/>
    <w:rsid w:val="00CD38F0"/>
    <w:rsid w:val="00CE1D71"/>
    <w:rsid w:val="00D31ABC"/>
    <w:rsid w:val="00D40ECA"/>
    <w:rsid w:val="00D63D58"/>
    <w:rsid w:val="00DA7368"/>
    <w:rsid w:val="00DA74D6"/>
    <w:rsid w:val="00DD6CA2"/>
    <w:rsid w:val="00E43832"/>
    <w:rsid w:val="00E45988"/>
    <w:rsid w:val="00E47B4C"/>
    <w:rsid w:val="00E67349"/>
    <w:rsid w:val="00E715DA"/>
    <w:rsid w:val="00E71622"/>
    <w:rsid w:val="00E9579F"/>
    <w:rsid w:val="00EA4256"/>
    <w:rsid w:val="00EC19D6"/>
    <w:rsid w:val="00EC5A46"/>
    <w:rsid w:val="00EE2A03"/>
    <w:rsid w:val="00EF308D"/>
    <w:rsid w:val="00F05CAA"/>
    <w:rsid w:val="00F41152"/>
    <w:rsid w:val="00F53BE7"/>
    <w:rsid w:val="00F9281F"/>
    <w:rsid w:val="00FA0062"/>
    <w:rsid w:val="00FD4D83"/>
    <w:rsid w:val="00FD7E68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0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7E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510D0F"/>
    <w:pPr>
      <w:widowControl w:val="0"/>
      <w:spacing w:before="1340" w:after="0" w:line="420" w:lineRule="auto"/>
      <w:ind w:left="46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10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2554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25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D6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0">
    <w:name w:val="Style20"/>
    <w:basedOn w:val="a"/>
    <w:uiPriority w:val="99"/>
    <w:rsid w:val="00FF2551"/>
    <w:pPr>
      <w:widowControl w:val="0"/>
      <w:autoSpaceDE w:val="0"/>
      <w:autoSpaceDN w:val="0"/>
      <w:adjustRightInd w:val="0"/>
      <w:spacing w:after="0" w:line="253" w:lineRule="exact"/>
      <w:ind w:firstLine="739"/>
      <w:jc w:val="both"/>
    </w:pPr>
    <w:rPr>
      <w:rFonts w:ascii="Bookman Old Style" w:hAnsi="Bookman Old Style"/>
      <w:sz w:val="24"/>
      <w:szCs w:val="24"/>
    </w:rPr>
  </w:style>
  <w:style w:type="character" w:customStyle="1" w:styleId="FontStyle31">
    <w:name w:val="Font Style31"/>
    <w:uiPriority w:val="99"/>
    <w:rsid w:val="00FF2551"/>
    <w:rPr>
      <w:rFonts w:ascii="Bookman Old Style" w:hAnsi="Bookman Old Style" w:cs="Bookman Old Style"/>
      <w:spacing w:val="10"/>
      <w:sz w:val="18"/>
      <w:szCs w:val="18"/>
    </w:rPr>
  </w:style>
  <w:style w:type="paragraph" w:styleId="a4">
    <w:name w:val="List Paragraph"/>
    <w:basedOn w:val="a"/>
    <w:uiPriority w:val="34"/>
    <w:qFormat/>
    <w:rsid w:val="002155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rsid w:val="00A96CD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uiPriority w:val="99"/>
    <w:rsid w:val="00A96C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A96CD8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D7E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E6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11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17A0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11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7A04"/>
    <w:rPr>
      <w:rFonts w:ascii="Calibri" w:eastAsia="Times New Roman" w:hAnsi="Calibri" w:cs="Times New Roman"/>
      <w:lang w:eastAsia="ru-RU"/>
    </w:rPr>
  </w:style>
  <w:style w:type="paragraph" w:styleId="ae">
    <w:name w:val="Body Text"/>
    <w:basedOn w:val="a"/>
    <w:link w:val="af"/>
    <w:uiPriority w:val="1"/>
    <w:qFormat/>
    <w:rsid w:val="00DA74D6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DA74D6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DA74D6"/>
    <w:pPr>
      <w:widowControl w:val="0"/>
      <w:autoSpaceDE w:val="0"/>
      <w:autoSpaceDN w:val="0"/>
      <w:spacing w:before="187" w:after="0" w:line="240" w:lineRule="auto"/>
      <w:ind w:left="1395" w:hanging="282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DA74D6"/>
    <w:pPr>
      <w:widowControl w:val="0"/>
      <w:autoSpaceDE w:val="0"/>
      <w:autoSpaceDN w:val="0"/>
      <w:spacing w:after="0" w:line="240" w:lineRule="auto"/>
      <w:ind w:left="579" w:hanging="358"/>
      <w:outlineLvl w:val="2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20136"/>
    <w:pPr>
      <w:widowControl w:val="0"/>
      <w:autoSpaceDE w:val="0"/>
      <w:autoSpaceDN w:val="0"/>
      <w:spacing w:after="0" w:line="240" w:lineRule="auto"/>
      <w:ind w:left="105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E26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E2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book/1833F1DD-E5EF-4238-9410-0A5E7AD352A5/bankovskoe-delo" TargetMode="External"/><Relationship Id="rId18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esat.worldskills.ru/" TargetMode="External"/><Relationship Id="rId17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008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rldskills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-online.ru/" TargetMode="External"/><Relationship Id="rId10" Type="http://schemas.openxmlformats.org/officeDocument/2006/relationships/hyperlink" Target="consultantplus://offline/ref=F2183F21DBD15826C46D5FD392E916EB55C3B2AC15D4FFC39D468AAE84684FB9C281088269CD5APFdAL" TargetMode="External"/><Relationship Id="rId19" Type="http://schemas.openxmlformats.org/officeDocument/2006/relationships/hyperlink" Target="http://www.consultant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ar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859D0-1AA3-41FD-A6D6-ED2BCBE7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39</Pages>
  <Words>14824</Words>
  <Characters>84497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26</cp:revision>
  <cp:lastPrinted>2019-05-28T11:39:00Z</cp:lastPrinted>
  <dcterms:created xsi:type="dcterms:W3CDTF">2020-11-02T14:22:00Z</dcterms:created>
  <dcterms:modified xsi:type="dcterms:W3CDTF">2023-06-20T12:49:00Z</dcterms:modified>
</cp:coreProperties>
</file>